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C4046" w14:textId="77777777" w:rsidR="008A5183" w:rsidRPr="00C5005A" w:rsidRDefault="008A5183" w:rsidP="008A5183">
      <w:pPr>
        <w:spacing w:after="0" w:line="240" w:lineRule="auto"/>
        <w:ind w:left="685" w:right="-16"/>
        <w:rPr>
          <w:rFonts w:ascii="Arial" w:eastAsia="Times New Roman" w:hAnsi="Arial" w:cs="Arial"/>
          <w:b/>
          <w:lang w:val="it-IT"/>
        </w:rPr>
      </w:pPr>
    </w:p>
    <w:p w14:paraId="10CA7062" w14:textId="77777777" w:rsidR="007F0892" w:rsidRPr="007F0892" w:rsidRDefault="008A5183" w:rsidP="008A5183">
      <w:pPr>
        <w:spacing w:after="0" w:line="240" w:lineRule="auto"/>
        <w:ind w:right="-16"/>
        <w:jc w:val="center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Allegato</w:t>
      </w:r>
    </w:p>
    <w:p w14:paraId="414626DC" w14:textId="77777777" w:rsidR="004834AC" w:rsidRPr="007F0892" w:rsidRDefault="004834AC" w:rsidP="005D0E92">
      <w:pPr>
        <w:spacing w:after="0" w:line="240" w:lineRule="auto"/>
        <w:rPr>
          <w:rFonts w:ascii="Arial" w:hAnsi="Arial" w:cs="Arial"/>
          <w:lang w:val="it-IT"/>
        </w:rPr>
      </w:pPr>
    </w:p>
    <w:p w14:paraId="3B4D95CC" w14:textId="77777777" w:rsidR="00F57AD2" w:rsidRDefault="00777A1F" w:rsidP="008A5183">
      <w:pPr>
        <w:spacing w:after="120" w:line="240" w:lineRule="auto"/>
        <w:ind w:right="-17"/>
        <w:jc w:val="center"/>
        <w:rPr>
          <w:rFonts w:ascii="Arial" w:eastAsia="Times New Roman" w:hAnsi="Arial" w:cs="Arial"/>
          <w:b/>
          <w:position w:val="-1"/>
          <w:lang w:val="it-IT"/>
        </w:rPr>
      </w:pPr>
      <w:r w:rsidRPr="007F0892">
        <w:rPr>
          <w:rFonts w:ascii="Arial" w:eastAsia="Times New Roman" w:hAnsi="Arial" w:cs="Arial"/>
          <w:b/>
          <w:position w:val="-1"/>
          <w:lang w:val="it-IT"/>
        </w:rPr>
        <w:t xml:space="preserve">Disciplina </w:t>
      </w:r>
      <w:r w:rsidR="00B86BCE" w:rsidRPr="007F0892">
        <w:rPr>
          <w:rFonts w:ascii="Arial" w:eastAsia="Times New Roman" w:hAnsi="Arial" w:cs="Arial"/>
          <w:b/>
          <w:position w:val="-1"/>
          <w:lang w:val="it-IT"/>
        </w:rPr>
        <w:t xml:space="preserve">del </w:t>
      </w:r>
      <w:r w:rsidRPr="007F0892">
        <w:rPr>
          <w:rFonts w:ascii="Arial" w:eastAsia="Times New Roman" w:hAnsi="Arial" w:cs="Arial"/>
          <w:b/>
          <w:position w:val="-1"/>
          <w:lang w:val="it-IT"/>
        </w:rPr>
        <w:t>trasferimento</w:t>
      </w:r>
      <w:r w:rsidR="00B86BCE" w:rsidRPr="007F0892">
        <w:rPr>
          <w:rFonts w:ascii="Arial" w:eastAsia="Times New Roman" w:hAnsi="Arial" w:cs="Arial"/>
          <w:b/>
          <w:position w:val="-1"/>
          <w:lang w:val="it-IT"/>
        </w:rPr>
        <w:t xml:space="preserve"> </w:t>
      </w:r>
      <w:r w:rsidR="004E33CF" w:rsidRPr="007F0892">
        <w:rPr>
          <w:rFonts w:ascii="Arial" w:eastAsia="Times New Roman" w:hAnsi="Arial" w:cs="Arial"/>
          <w:b/>
          <w:position w:val="-1"/>
          <w:lang w:val="it-IT"/>
        </w:rPr>
        <w:t xml:space="preserve">di dati personali tra le </w:t>
      </w:r>
      <w:r w:rsidR="008A5183">
        <w:rPr>
          <w:rFonts w:ascii="Arial" w:eastAsia="Times New Roman" w:hAnsi="Arial" w:cs="Arial"/>
          <w:b/>
          <w:position w:val="-1"/>
          <w:lang w:val="it-IT"/>
        </w:rPr>
        <w:t xml:space="preserve">Autorità competenti </w:t>
      </w:r>
    </w:p>
    <w:p w14:paraId="2A787EB7" w14:textId="77777777" w:rsidR="003D0A32" w:rsidRPr="007F0892" w:rsidRDefault="004E33CF" w:rsidP="008A5183">
      <w:pPr>
        <w:spacing w:after="120" w:line="240" w:lineRule="auto"/>
        <w:ind w:right="-17"/>
        <w:jc w:val="center"/>
        <w:rPr>
          <w:rFonts w:ascii="Arial" w:eastAsia="Times New Roman" w:hAnsi="Arial" w:cs="Arial"/>
          <w:b/>
          <w:position w:val="-1"/>
          <w:lang w:val="it-IT"/>
        </w:rPr>
      </w:pPr>
      <w:r w:rsidRPr="007F0892">
        <w:rPr>
          <w:rFonts w:ascii="Arial" w:eastAsia="Times New Roman" w:hAnsi="Arial" w:cs="Arial"/>
          <w:b/>
          <w:position w:val="-1"/>
          <w:lang w:val="it-IT"/>
        </w:rPr>
        <w:t xml:space="preserve">di cui </w:t>
      </w:r>
      <w:r w:rsidR="0056444A">
        <w:rPr>
          <w:rFonts w:ascii="Arial" w:eastAsia="Times New Roman" w:hAnsi="Arial" w:cs="Arial"/>
          <w:b/>
          <w:position w:val="-1"/>
          <w:lang w:val="it-IT"/>
        </w:rPr>
        <w:t>all</w:t>
      </w:r>
      <w:r w:rsidR="008A5183">
        <w:rPr>
          <w:rFonts w:ascii="Arial" w:eastAsia="Times New Roman" w:hAnsi="Arial" w:cs="Arial"/>
          <w:b/>
          <w:position w:val="-1"/>
          <w:lang w:val="it-IT"/>
        </w:rPr>
        <w:t xml:space="preserve">'Accordo </w:t>
      </w:r>
      <w:r w:rsidRPr="007F0892">
        <w:rPr>
          <w:rFonts w:ascii="Arial" w:eastAsia="Times New Roman" w:hAnsi="Arial" w:cs="Arial"/>
          <w:b/>
          <w:position w:val="-1"/>
          <w:lang w:val="it-IT"/>
        </w:rPr>
        <w:t xml:space="preserve"> </w:t>
      </w:r>
    </w:p>
    <w:p w14:paraId="6BA1F085" w14:textId="77777777" w:rsidR="008A5183" w:rsidRDefault="004E33CF" w:rsidP="008A5183">
      <w:pPr>
        <w:spacing w:after="120" w:line="240" w:lineRule="auto"/>
        <w:ind w:right="-17"/>
        <w:jc w:val="center"/>
        <w:rPr>
          <w:rFonts w:ascii="Arial" w:eastAsia="Times New Roman" w:hAnsi="Arial" w:cs="Arial"/>
          <w:b/>
          <w:position w:val="-1"/>
          <w:lang w:val="it-IT"/>
        </w:rPr>
      </w:pPr>
      <w:r w:rsidRPr="007F0892">
        <w:rPr>
          <w:rFonts w:ascii="Arial" w:eastAsia="Times New Roman" w:hAnsi="Arial" w:cs="Arial"/>
          <w:b/>
          <w:position w:val="-1"/>
          <w:lang w:val="it-IT"/>
        </w:rPr>
        <w:t xml:space="preserve">tra </w:t>
      </w:r>
      <w:r w:rsidR="0056444A">
        <w:rPr>
          <w:rFonts w:ascii="Arial" w:eastAsia="Times New Roman" w:hAnsi="Arial" w:cs="Arial"/>
          <w:b/>
          <w:position w:val="-1"/>
          <w:lang w:val="it-IT"/>
        </w:rPr>
        <w:t xml:space="preserve">il </w:t>
      </w:r>
      <w:r w:rsidR="008A5183">
        <w:rPr>
          <w:rFonts w:ascii="Arial" w:eastAsia="Times New Roman" w:hAnsi="Arial" w:cs="Arial"/>
          <w:b/>
          <w:position w:val="-1"/>
          <w:lang w:val="it-IT"/>
        </w:rPr>
        <w:t xml:space="preserve">Governo della Repubblica italiana ed </w:t>
      </w:r>
    </w:p>
    <w:p w14:paraId="3E950771" w14:textId="77777777" w:rsidR="003D0A32" w:rsidRPr="007F0892" w:rsidRDefault="008A5183" w:rsidP="008A5183">
      <w:pPr>
        <w:spacing w:after="120" w:line="240" w:lineRule="auto"/>
        <w:ind w:right="-17"/>
        <w:jc w:val="center"/>
        <w:rPr>
          <w:rFonts w:ascii="Arial" w:eastAsia="Times New Roman" w:hAnsi="Arial" w:cs="Arial"/>
          <w:b/>
          <w:position w:val="-1"/>
          <w:lang w:val="it-IT"/>
        </w:rPr>
      </w:pPr>
      <w:r>
        <w:rPr>
          <w:rFonts w:ascii="Arial" w:eastAsia="Times New Roman" w:hAnsi="Arial" w:cs="Arial"/>
          <w:b/>
          <w:position w:val="-1"/>
          <w:lang w:val="it-IT"/>
        </w:rPr>
        <w:t xml:space="preserve">il </w:t>
      </w:r>
      <w:r w:rsidR="0056444A">
        <w:rPr>
          <w:rFonts w:ascii="Arial" w:eastAsia="Times New Roman" w:hAnsi="Arial" w:cs="Arial"/>
          <w:b/>
          <w:position w:val="-1"/>
          <w:lang w:val="it-IT"/>
        </w:rPr>
        <w:t>Consiglio</w:t>
      </w:r>
      <w:r w:rsidR="003D0A32" w:rsidRPr="007F0892">
        <w:rPr>
          <w:rFonts w:ascii="Arial" w:eastAsia="Times New Roman" w:hAnsi="Arial" w:cs="Arial"/>
          <w:b/>
          <w:position w:val="-1"/>
          <w:lang w:val="it-IT"/>
        </w:rPr>
        <w:t xml:space="preserve"> dei Ministri dell</w:t>
      </w:r>
      <w:r w:rsidR="008369BE">
        <w:rPr>
          <w:rFonts w:ascii="Arial" w:eastAsia="Times New Roman" w:hAnsi="Arial" w:cs="Arial"/>
          <w:b/>
          <w:position w:val="-1"/>
          <w:lang w:val="it-IT"/>
        </w:rPr>
        <w:t>a Repubblica Albanese</w:t>
      </w:r>
      <w:r w:rsidR="004E33CF" w:rsidRPr="007F0892">
        <w:rPr>
          <w:rFonts w:ascii="Arial" w:eastAsia="Times New Roman" w:hAnsi="Arial" w:cs="Arial"/>
          <w:b/>
          <w:position w:val="-1"/>
          <w:lang w:val="it-IT"/>
        </w:rPr>
        <w:t xml:space="preserve"> </w:t>
      </w:r>
    </w:p>
    <w:p w14:paraId="764B4DE4" w14:textId="77777777" w:rsidR="004834AC" w:rsidRDefault="004E33CF" w:rsidP="008A5183">
      <w:pPr>
        <w:spacing w:after="120" w:line="240" w:lineRule="auto"/>
        <w:ind w:right="-17"/>
        <w:jc w:val="center"/>
        <w:rPr>
          <w:rFonts w:ascii="Arial" w:eastAsia="Times New Roman" w:hAnsi="Arial" w:cs="Arial"/>
          <w:b/>
          <w:position w:val="-1"/>
          <w:lang w:val="it-IT"/>
        </w:rPr>
      </w:pPr>
      <w:r w:rsidRPr="007F0892">
        <w:rPr>
          <w:rFonts w:ascii="Arial" w:eastAsia="Times New Roman" w:hAnsi="Arial" w:cs="Arial"/>
          <w:b/>
          <w:position w:val="-1"/>
          <w:lang w:val="it-IT"/>
        </w:rPr>
        <w:t xml:space="preserve">in materia di </w:t>
      </w:r>
      <w:r w:rsidR="003D0A32" w:rsidRPr="007F0892">
        <w:rPr>
          <w:rFonts w:ascii="Arial" w:eastAsia="Times New Roman" w:hAnsi="Arial" w:cs="Arial"/>
          <w:b/>
          <w:position w:val="-1"/>
          <w:lang w:val="it-IT"/>
        </w:rPr>
        <w:t>reciproco riconoscimento delle patenti di guida ai fini della conversione</w:t>
      </w:r>
    </w:p>
    <w:p w14:paraId="41F82DD9" w14:textId="77777777" w:rsidR="003E13D0" w:rsidRPr="007F0892" w:rsidRDefault="003E13D0" w:rsidP="008A5183">
      <w:pPr>
        <w:spacing w:after="120" w:line="240" w:lineRule="auto"/>
        <w:ind w:right="-17"/>
        <w:jc w:val="center"/>
        <w:rPr>
          <w:rFonts w:ascii="Arial" w:eastAsia="Times New Roman" w:hAnsi="Arial" w:cs="Arial"/>
          <w:b/>
          <w:position w:val="-1"/>
          <w:lang w:val="it-IT"/>
        </w:rPr>
      </w:pPr>
      <w:r>
        <w:rPr>
          <w:rFonts w:ascii="Arial" w:eastAsia="Times New Roman" w:hAnsi="Arial" w:cs="Arial"/>
          <w:b/>
          <w:position w:val="-1"/>
          <w:lang w:val="it-IT"/>
        </w:rPr>
        <w:t>firmato a Tirana il 17 marzo 2021</w:t>
      </w:r>
      <w:r w:rsidR="009F3167">
        <w:rPr>
          <w:rFonts w:ascii="Arial" w:eastAsia="Times New Roman" w:hAnsi="Arial" w:cs="Arial"/>
          <w:b/>
          <w:position w:val="-1"/>
          <w:lang w:val="it-IT"/>
        </w:rPr>
        <w:t xml:space="preserve"> e successive modifiche</w:t>
      </w:r>
    </w:p>
    <w:p w14:paraId="6903A7C9" w14:textId="77777777" w:rsidR="004834AC" w:rsidRPr="007F0892" w:rsidRDefault="004834AC" w:rsidP="003D0A32">
      <w:pPr>
        <w:spacing w:after="0" w:line="240" w:lineRule="auto"/>
        <w:ind w:right="-16"/>
        <w:rPr>
          <w:rFonts w:ascii="Arial" w:hAnsi="Arial" w:cs="Arial"/>
          <w:lang w:val="it-IT"/>
        </w:rPr>
      </w:pPr>
    </w:p>
    <w:p w14:paraId="4C48AE93" w14:textId="77777777" w:rsidR="0017799A" w:rsidRPr="00E22915" w:rsidRDefault="0017799A" w:rsidP="005D0E92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14:paraId="398033CF" w14:textId="7C78179C" w:rsidR="0098282B" w:rsidRPr="00E22915" w:rsidRDefault="00777A1F" w:rsidP="0098282B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E22915">
        <w:rPr>
          <w:rFonts w:ascii="Arial" w:eastAsia="Times New Roman" w:hAnsi="Arial" w:cs="Arial"/>
          <w:lang w:val="it-IT"/>
        </w:rPr>
        <w:t>Considerati l’</w:t>
      </w:r>
      <w:r w:rsidR="00080E27" w:rsidRPr="00E22915">
        <w:rPr>
          <w:rFonts w:ascii="Arial" w:eastAsia="Times New Roman" w:hAnsi="Arial" w:cs="Arial"/>
          <w:lang w:val="it-IT"/>
        </w:rPr>
        <w:t xml:space="preserve">art. </w:t>
      </w:r>
      <w:r w:rsidRPr="00E22915">
        <w:rPr>
          <w:rFonts w:ascii="Arial" w:eastAsia="Times New Roman" w:hAnsi="Arial" w:cs="Arial"/>
          <w:lang w:val="it-IT"/>
        </w:rPr>
        <w:t>46</w:t>
      </w:r>
      <w:r w:rsidR="00905A71" w:rsidRPr="00E22915">
        <w:rPr>
          <w:rFonts w:ascii="Arial" w:eastAsia="Times New Roman" w:hAnsi="Arial" w:cs="Arial"/>
          <w:lang w:val="it-IT"/>
        </w:rPr>
        <w:t xml:space="preserve"> </w:t>
      </w:r>
      <w:r w:rsidRPr="00E22915">
        <w:rPr>
          <w:rFonts w:ascii="Arial" w:eastAsia="Times New Roman" w:hAnsi="Arial" w:cs="Arial"/>
          <w:lang w:val="it-IT"/>
        </w:rPr>
        <w:t>(2) (a) del Regolamento (UE) 2016/679 del Parlamento europeo e del Consiglio del 27 aprile 2016 relativo alla protezione delle persone fisiche con riguardo al trattamento dei dati personali nonché alla libera circolazione di tali dati e che abroga la Direttiva 95/46/CE (Regolamento Gen</w:t>
      </w:r>
      <w:r w:rsidR="00571C19" w:rsidRPr="00E22915">
        <w:rPr>
          <w:rFonts w:ascii="Arial" w:eastAsia="Times New Roman" w:hAnsi="Arial" w:cs="Arial"/>
          <w:lang w:val="it-IT"/>
        </w:rPr>
        <w:t>erale sulla Protezione dei Dati)</w:t>
      </w:r>
      <w:r w:rsidRPr="00E22915">
        <w:rPr>
          <w:rFonts w:ascii="Arial" w:eastAsia="Times New Roman" w:hAnsi="Arial" w:cs="Arial"/>
          <w:lang w:val="it-IT"/>
        </w:rPr>
        <w:t xml:space="preserve"> e</w:t>
      </w:r>
      <w:r w:rsidR="00D77496" w:rsidRPr="00E22915">
        <w:rPr>
          <w:rFonts w:ascii="Arial" w:eastAsia="Times New Roman" w:hAnsi="Arial" w:cs="Arial"/>
          <w:lang w:val="it-IT"/>
        </w:rPr>
        <w:t xml:space="preserve"> </w:t>
      </w:r>
      <w:r w:rsidR="0098282B" w:rsidRPr="00E22915">
        <w:rPr>
          <w:rFonts w:ascii="Arial" w:eastAsia="Times New Roman" w:hAnsi="Arial" w:cs="Arial"/>
          <w:lang w:val="it-IT"/>
        </w:rPr>
        <w:t>con riferimento agli articoli 8 e 9 e al Capo II, "Trattamento dei dati personali" della Legge n.9887, del 10.3.2008 "Sulla protezione dei dati personali", modificato.</w:t>
      </w:r>
    </w:p>
    <w:p w14:paraId="024FC6FA" w14:textId="0C87316F" w:rsidR="007F0892" w:rsidRPr="00E22915" w:rsidRDefault="007F0892" w:rsidP="005D0E92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14:paraId="49911BE4" w14:textId="77777777" w:rsidR="007F0892" w:rsidRPr="00E22915" w:rsidRDefault="004E33CF" w:rsidP="0015359E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E22915">
        <w:rPr>
          <w:rFonts w:ascii="Arial" w:eastAsia="Times New Roman" w:hAnsi="Arial" w:cs="Arial"/>
          <w:lang w:val="it-IT"/>
        </w:rPr>
        <w:t>C</w:t>
      </w:r>
      <w:r w:rsidR="003C4F52" w:rsidRPr="00E22915">
        <w:rPr>
          <w:rFonts w:ascii="Arial" w:eastAsia="Times New Roman" w:hAnsi="Arial" w:cs="Arial"/>
          <w:lang w:val="it-IT"/>
        </w:rPr>
        <w:t xml:space="preserve">iascuna </w:t>
      </w:r>
      <w:r w:rsidR="00B86BCE" w:rsidRPr="00E22915">
        <w:rPr>
          <w:rFonts w:ascii="Arial" w:eastAsia="Times New Roman" w:hAnsi="Arial" w:cs="Arial"/>
          <w:lang w:val="it-IT"/>
        </w:rPr>
        <w:t>"</w:t>
      </w:r>
      <w:r w:rsidR="008A5183" w:rsidRPr="00E22915">
        <w:rPr>
          <w:rFonts w:ascii="Arial" w:eastAsia="Times New Roman" w:hAnsi="Arial" w:cs="Arial"/>
          <w:lang w:val="it-IT"/>
        </w:rPr>
        <w:t xml:space="preserve">Autorità </w:t>
      </w:r>
      <w:r w:rsidR="00D67647" w:rsidRPr="00E22915">
        <w:rPr>
          <w:rFonts w:ascii="Arial" w:eastAsia="Times New Roman" w:hAnsi="Arial" w:cs="Arial"/>
          <w:lang w:val="it-IT"/>
        </w:rPr>
        <w:t>competente</w:t>
      </w:r>
      <w:r w:rsidR="00B86BCE" w:rsidRPr="00E22915">
        <w:rPr>
          <w:rFonts w:ascii="Arial" w:eastAsia="Times New Roman" w:hAnsi="Arial" w:cs="Arial"/>
          <w:lang w:val="it-IT"/>
        </w:rPr>
        <w:t>"</w:t>
      </w:r>
      <w:r w:rsidR="00221C10" w:rsidRPr="00E22915">
        <w:rPr>
          <w:rFonts w:ascii="Arial" w:eastAsia="Times New Roman" w:hAnsi="Arial" w:cs="Arial"/>
          <w:lang w:val="it-IT"/>
        </w:rPr>
        <w:t xml:space="preserve"> </w:t>
      </w:r>
      <w:r w:rsidR="007D3DD4" w:rsidRPr="00E22915">
        <w:rPr>
          <w:rFonts w:ascii="Arial" w:eastAsia="Times New Roman" w:hAnsi="Arial" w:cs="Arial"/>
          <w:lang w:val="it-IT"/>
        </w:rPr>
        <w:t>d</w:t>
      </w:r>
      <w:r w:rsidR="00777A1F" w:rsidRPr="00E22915">
        <w:rPr>
          <w:rFonts w:ascii="Arial" w:eastAsia="Times New Roman" w:hAnsi="Arial" w:cs="Arial"/>
          <w:lang w:val="it-IT"/>
        </w:rPr>
        <w:t>i una Parte</w:t>
      </w:r>
      <w:r w:rsidR="00B86BCE" w:rsidRPr="00E22915">
        <w:rPr>
          <w:rFonts w:ascii="Arial" w:eastAsia="Times New Roman" w:hAnsi="Arial" w:cs="Arial"/>
          <w:lang w:val="it-IT"/>
        </w:rPr>
        <w:t xml:space="preserve"> (in seguito </w:t>
      </w:r>
      <w:r w:rsidR="008A5183" w:rsidRPr="00E22915">
        <w:rPr>
          <w:rFonts w:ascii="Arial" w:eastAsia="Times New Roman" w:hAnsi="Arial" w:cs="Arial"/>
          <w:lang w:val="it-IT"/>
        </w:rPr>
        <w:t>Autorità</w:t>
      </w:r>
      <w:r w:rsidR="00B86BCE" w:rsidRPr="00E22915">
        <w:rPr>
          <w:rFonts w:ascii="Arial" w:eastAsia="Times New Roman" w:hAnsi="Arial" w:cs="Arial"/>
          <w:lang w:val="it-IT"/>
        </w:rPr>
        <w:t>)</w:t>
      </w:r>
      <w:r w:rsidR="009F3167" w:rsidRPr="00E22915">
        <w:rPr>
          <w:rFonts w:ascii="Arial" w:eastAsia="Times New Roman" w:hAnsi="Arial" w:cs="Arial"/>
          <w:lang w:val="it-IT"/>
        </w:rPr>
        <w:t>,</w:t>
      </w:r>
      <w:r w:rsidR="00777A1F" w:rsidRPr="00E22915">
        <w:rPr>
          <w:rFonts w:ascii="Arial" w:eastAsia="Times New Roman" w:hAnsi="Arial" w:cs="Arial"/>
          <w:lang w:val="it-IT"/>
        </w:rPr>
        <w:t xml:space="preserve"> </w:t>
      </w:r>
      <w:r w:rsidR="00D67647" w:rsidRPr="00E22915">
        <w:rPr>
          <w:rFonts w:ascii="Arial" w:eastAsia="Times New Roman" w:hAnsi="Arial" w:cs="Arial"/>
          <w:lang w:val="it-IT"/>
        </w:rPr>
        <w:t xml:space="preserve">di cui </w:t>
      </w:r>
      <w:r w:rsidR="008369BE" w:rsidRPr="00E22915">
        <w:rPr>
          <w:rFonts w:ascii="Arial" w:eastAsia="Times New Roman" w:hAnsi="Arial" w:cs="Arial"/>
          <w:lang w:val="it-IT"/>
        </w:rPr>
        <w:t>alle premesse dell</w:t>
      </w:r>
      <w:r w:rsidR="00D67647" w:rsidRPr="00E22915">
        <w:rPr>
          <w:rFonts w:ascii="Arial" w:eastAsia="Times New Roman" w:hAnsi="Arial" w:cs="Arial"/>
          <w:lang w:val="it-IT"/>
        </w:rPr>
        <w:t xml:space="preserve">’Accordo tra il </w:t>
      </w:r>
      <w:r w:rsidR="008A5183" w:rsidRPr="00E22915">
        <w:rPr>
          <w:rFonts w:ascii="Arial" w:eastAsia="Times New Roman" w:hAnsi="Arial" w:cs="Arial"/>
          <w:lang w:val="it-IT"/>
        </w:rPr>
        <w:t xml:space="preserve">Governo della Repubblica italiana ed il </w:t>
      </w:r>
      <w:r w:rsidR="008369BE" w:rsidRPr="00E22915">
        <w:rPr>
          <w:rFonts w:ascii="Arial" w:eastAsia="Times New Roman" w:hAnsi="Arial" w:cs="Arial"/>
          <w:lang w:val="it-IT"/>
        </w:rPr>
        <w:t>Consiglio</w:t>
      </w:r>
      <w:r w:rsidR="00D67647" w:rsidRPr="00E22915">
        <w:rPr>
          <w:rFonts w:ascii="Arial" w:eastAsia="Times New Roman" w:hAnsi="Arial" w:cs="Arial"/>
          <w:lang w:val="it-IT"/>
        </w:rPr>
        <w:t xml:space="preserve"> dei Ministri dell</w:t>
      </w:r>
      <w:r w:rsidR="008369BE" w:rsidRPr="00E22915">
        <w:rPr>
          <w:rFonts w:ascii="Arial" w:eastAsia="Times New Roman" w:hAnsi="Arial" w:cs="Arial"/>
          <w:lang w:val="it-IT"/>
        </w:rPr>
        <w:t>a Repubblica Alb</w:t>
      </w:r>
      <w:r w:rsidR="008B4D12" w:rsidRPr="00E22915">
        <w:rPr>
          <w:rFonts w:ascii="Arial" w:eastAsia="Times New Roman" w:hAnsi="Arial" w:cs="Arial"/>
          <w:lang w:val="it-IT"/>
        </w:rPr>
        <w:t>a</w:t>
      </w:r>
      <w:r w:rsidR="008369BE" w:rsidRPr="00E22915">
        <w:rPr>
          <w:rFonts w:ascii="Arial" w:eastAsia="Times New Roman" w:hAnsi="Arial" w:cs="Arial"/>
          <w:lang w:val="it-IT"/>
        </w:rPr>
        <w:t>nese</w:t>
      </w:r>
      <w:r w:rsidR="00D67647" w:rsidRPr="00E22915">
        <w:rPr>
          <w:rFonts w:ascii="Arial" w:eastAsia="Times New Roman" w:hAnsi="Arial" w:cs="Arial"/>
          <w:lang w:val="it-IT"/>
        </w:rPr>
        <w:t xml:space="preserve"> </w:t>
      </w:r>
      <w:r w:rsidR="0000044A" w:rsidRPr="00E22915">
        <w:rPr>
          <w:rFonts w:ascii="Arial" w:eastAsia="Times New Roman" w:hAnsi="Arial" w:cs="Arial"/>
          <w:lang w:val="it-IT"/>
        </w:rPr>
        <w:t>in materia d</w:t>
      </w:r>
      <w:r w:rsidR="00D67647" w:rsidRPr="00E22915">
        <w:rPr>
          <w:rFonts w:ascii="Arial" w:eastAsia="Times New Roman" w:hAnsi="Arial" w:cs="Arial"/>
          <w:lang w:val="it-IT"/>
        </w:rPr>
        <w:t>i reciproco riconoscimento delle patenti di guida ai fini della conversione</w:t>
      </w:r>
      <w:r w:rsidR="00376106" w:rsidRPr="00E22915">
        <w:rPr>
          <w:rFonts w:ascii="Arial" w:eastAsia="Times New Roman" w:hAnsi="Arial" w:cs="Arial"/>
          <w:lang w:val="it-IT"/>
        </w:rPr>
        <w:t>, firmato a Tirana il 17 marzo 2021,</w:t>
      </w:r>
      <w:r w:rsidR="00D67647" w:rsidRPr="00E22915">
        <w:rPr>
          <w:rFonts w:ascii="Arial" w:eastAsia="Times New Roman" w:hAnsi="Arial" w:cs="Arial"/>
          <w:lang w:val="it-IT"/>
        </w:rPr>
        <w:t xml:space="preserve"> </w:t>
      </w:r>
      <w:r w:rsidR="009F3167" w:rsidRPr="00E22915">
        <w:rPr>
          <w:rFonts w:ascii="Arial" w:eastAsia="Times New Roman" w:hAnsi="Arial" w:cs="Arial"/>
          <w:lang w:val="it-IT"/>
        </w:rPr>
        <w:t xml:space="preserve">e successive modifiche (in seguito Accordo), </w:t>
      </w:r>
      <w:r w:rsidR="003C4F52" w:rsidRPr="00E22915">
        <w:rPr>
          <w:rFonts w:ascii="Arial" w:eastAsia="Times New Roman" w:hAnsi="Arial" w:cs="Arial"/>
          <w:lang w:val="it-IT"/>
        </w:rPr>
        <w:t>applicher</w:t>
      </w:r>
      <w:r w:rsidR="00777A1F" w:rsidRPr="00E22915">
        <w:rPr>
          <w:rFonts w:ascii="Arial" w:eastAsia="Times New Roman" w:hAnsi="Arial" w:cs="Arial"/>
          <w:lang w:val="it-IT"/>
        </w:rPr>
        <w:t xml:space="preserve">à </w:t>
      </w:r>
      <w:r w:rsidR="003C4F52" w:rsidRPr="00E22915">
        <w:rPr>
          <w:rFonts w:ascii="Arial" w:eastAsia="Times New Roman" w:hAnsi="Arial" w:cs="Arial"/>
          <w:lang w:val="it-IT"/>
        </w:rPr>
        <w:t>le garanzie specificate nel</w:t>
      </w:r>
      <w:r w:rsidR="00CF17CD" w:rsidRPr="00E22915">
        <w:rPr>
          <w:rFonts w:ascii="Arial" w:eastAsia="Times New Roman" w:hAnsi="Arial" w:cs="Arial"/>
          <w:lang w:val="it-IT"/>
        </w:rPr>
        <w:t xml:space="preserve">le </w:t>
      </w:r>
      <w:r w:rsidR="00BD7B17" w:rsidRPr="00E22915">
        <w:rPr>
          <w:rFonts w:ascii="Arial" w:eastAsia="Times New Roman" w:hAnsi="Arial" w:cs="Arial"/>
          <w:lang w:val="it-IT"/>
        </w:rPr>
        <w:t>c</w:t>
      </w:r>
      <w:r w:rsidR="00CF17CD" w:rsidRPr="00E22915">
        <w:rPr>
          <w:rFonts w:ascii="Arial" w:eastAsia="Times New Roman" w:hAnsi="Arial" w:cs="Arial"/>
          <w:lang w:val="it-IT"/>
        </w:rPr>
        <w:t xml:space="preserve">lausole del </w:t>
      </w:r>
      <w:r w:rsidR="003C4F52" w:rsidRPr="00E22915">
        <w:rPr>
          <w:rFonts w:ascii="Arial" w:eastAsia="Times New Roman" w:hAnsi="Arial" w:cs="Arial"/>
          <w:lang w:val="it-IT"/>
        </w:rPr>
        <w:t xml:space="preserve">presente </w:t>
      </w:r>
      <w:r w:rsidRPr="00E22915">
        <w:rPr>
          <w:rFonts w:ascii="Arial" w:eastAsia="Times New Roman" w:hAnsi="Arial" w:cs="Arial"/>
          <w:lang w:val="it-IT"/>
        </w:rPr>
        <w:t>allegat</w:t>
      </w:r>
      <w:r w:rsidR="00CF17CD" w:rsidRPr="00E22915">
        <w:rPr>
          <w:rFonts w:ascii="Arial" w:eastAsia="Times New Roman" w:hAnsi="Arial" w:cs="Arial"/>
          <w:lang w:val="it-IT"/>
        </w:rPr>
        <w:t>o</w:t>
      </w:r>
      <w:r w:rsidR="00023C51" w:rsidRPr="00E22915">
        <w:rPr>
          <w:rFonts w:ascii="Arial" w:eastAsia="Times New Roman" w:hAnsi="Arial" w:cs="Arial"/>
          <w:lang w:val="it-IT"/>
        </w:rPr>
        <w:t xml:space="preserve"> per il trasferimento di dati personali ad un’</w:t>
      </w:r>
      <w:r w:rsidR="0000044A" w:rsidRPr="00E22915">
        <w:rPr>
          <w:rFonts w:ascii="Arial" w:eastAsia="Times New Roman" w:hAnsi="Arial" w:cs="Arial"/>
          <w:lang w:val="it-IT"/>
        </w:rPr>
        <w:t xml:space="preserve">Autorità </w:t>
      </w:r>
      <w:r w:rsidR="00023C51" w:rsidRPr="00E22915">
        <w:rPr>
          <w:rFonts w:ascii="Arial" w:eastAsia="Times New Roman" w:hAnsi="Arial" w:cs="Arial"/>
          <w:lang w:val="it-IT"/>
        </w:rPr>
        <w:t>competente dell’altra Parte</w:t>
      </w:r>
      <w:r w:rsidR="00777A1F" w:rsidRPr="00E22915">
        <w:rPr>
          <w:rFonts w:ascii="Arial" w:eastAsia="Times New Roman" w:hAnsi="Arial" w:cs="Arial"/>
          <w:lang w:val="it-IT"/>
        </w:rPr>
        <w:t>.</w:t>
      </w:r>
    </w:p>
    <w:p w14:paraId="5EE7E713" w14:textId="77777777" w:rsidR="007F0892" w:rsidRDefault="007F0892" w:rsidP="0015359E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14:paraId="0198AE4E" w14:textId="77777777" w:rsidR="0015359E" w:rsidRPr="007F0892" w:rsidRDefault="0015359E" w:rsidP="0015359E">
      <w:pPr>
        <w:spacing w:after="0" w:line="240" w:lineRule="auto"/>
        <w:jc w:val="both"/>
        <w:rPr>
          <w:rFonts w:ascii="Arial" w:eastAsia="Times New Roman" w:hAnsi="Arial" w:cs="Arial"/>
          <w:b/>
          <w:position w:val="-1"/>
          <w:lang w:val="it-IT"/>
        </w:rPr>
      </w:pPr>
      <w:r w:rsidRPr="002869C8">
        <w:rPr>
          <w:rFonts w:ascii="Arial" w:eastAsia="Times New Roman" w:hAnsi="Arial" w:cs="Arial"/>
          <w:color w:val="000000" w:themeColor="text1"/>
          <w:lang w:val="it-IT"/>
        </w:rPr>
        <w:t>Tali garanzie sono vincolanti per le Parti e prevalgono su eventuali obblighi confliggenti esistenti nei rispettivi ordinamenti</w:t>
      </w:r>
      <w:r w:rsidRPr="002869C8">
        <w:rPr>
          <w:rFonts w:ascii="Arial" w:eastAsia="Times New Roman" w:hAnsi="Arial" w:cs="Arial"/>
          <w:lang w:val="it-IT"/>
        </w:rPr>
        <w:t>.</w:t>
      </w:r>
    </w:p>
    <w:p w14:paraId="5963971D" w14:textId="77777777" w:rsidR="004834AC" w:rsidRPr="007F0892" w:rsidRDefault="004834AC" w:rsidP="005D0E92">
      <w:pPr>
        <w:spacing w:after="0" w:line="240" w:lineRule="auto"/>
        <w:jc w:val="both"/>
        <w:rPr>
          <w:rFonts w:ascii="Arial" w:eastAsia="Times New Roman" w:hAnsi="Arial" w:cs="Arial"/>
          <w:position w:val="-1"/>
          <w:lang w:val="it-IT"/>
        </w:rPr>
      </w:pPr>
    </w:p>
    <w:p w14:paraId="5CA916E4" w14:textId="77777777" w:rsidR="004834AC" w:rsidRPr="007F0892" w:rsidRDefault="004834AC" w:rsidP="005D0E92">
      <w:pPr>
        <w:tabs>
          <w:tab w:val="left" w:pos="1180"/>
        </w:tabs>
        <w:spacing w:after="0" w:line="240" w:lineRule="auto"/>
        <w:rPr>
          <w:rFonts w:ascii="Arial" w:eastAsia="Times New Roman" w:hAnsi="Arial" w:cs="Arial"/>
          <w:lang w:val="it-IT"/>
        </w:rPr>
      </w:pPr>
    </w:p>
    <w:p w14:paraId="5DE00896" w14:textId="77777777" w:rsidR="004834AC" w:rsidRPr="007F0892" w:rsidRDefault="003C4F52" w:rsidP="005D0E92">
      <w:pPr>
        <w:tabs>
          <w:tab w:val="left" w:pos="1180"/>
        </w:tabs>
        <w:spacing w:after="0" w:line="240" w:lineRule="auto"/>
        <w:ind w:left="567" w:hanging="567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>I.</w:t>
      </w:r>
      <w:r w:rsidRPr="007F0892">
        <w:rPr>
          <w:rFonts w:ascii="Arial" w:eastAsia="Times New Roman" w:hAnsi="Arial" w:cs="Arial"/>
          <w:b/>
          <w:bCs/>
          <w:lang w:val="it-IT"/>
        </w:rPr>
        <w:tab/>
        <w:t>Definizioni</w:t>
      </w:r>
    </w:p>
    <w:p w14:paraId="76B64193" w14:textId="77777777" w:rsidR="004834AC" w:rsidRPr="007F0892" w:rsidRDefault="004834AC" w:rsidP="005D0E92">
      <w:pPr>
        <w:spacing w:after="0" w:line="240" w:lineRule="auto"/>
        <w:ind w:left="567" w:hanging="567"/>
        <w:rPr>
          <w:rFonts w:ascii="Arial" w:hAnsi="Arial" w:cs="Arial"/>
          <w:lang w:val="it-IT"/>
        </w:rPr>
      </w:pPr>
    </w:p>
    <w:p w14:paraId="48FE917F" w14:textId="77777777" w:rsidR="004834AC" w:rsidRPr="007F0892" w:rsidRDefault="003C4F52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Ai fini del</w:t>
      </w:r>
      <w:r w:rsidR="00221C10" w:rsidRPr="007F0892">
        <w:rPr>
          <w:rFonts w:ascii="Arial" w:eastAsia="Times New Roman" w:hAnsi="Arial" w:cs="Arial"/>
          <w:lang w:val="it-IT"/>
        </w:rPr>
        <w:t xml:space="preserve">le presenti clausole </w:t>
      </w:r>
      <w:r w:rsidRPr="007F0892">
        <w:rPr>
          <w:rFonts w:ascii="Arial" w:eastAsia="Times New Roman" w:hAnsi="Arial" w:cs="Arial"/>
          <w:lang w:val="it-IT"/>
        </w:rPr>
        <w:t>s’intende per:</w:t>
      </w:r>
    </w:p>
    <w:p w14:paraId="6920A0F5" w14:textId="77777777" w:rsidR="00221C10" w:rsidRPr="007F0892" w:rsidRDefault="00221C10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A50DB8" w:rsidRPr="007F0892">
        <w:rPr>
          <w:rFonts w:ascii="Arial" w:eastAsia="Times New Roman" w:hAnsi="Arial" w:cs="Arial"/>
          <w:lang w:val="it-IT"/>
        </w:rPr>
        <w:t>a</w:t>
      </w:r>
      <w:r w:rsidRPr="007F0892">
        <w:rPr>
          <w:rFonts w:ascii="Arial" w:eastAsia="Times New Roman" w:hAnsi="Arial" w:cs="Arial"/>
          <w:lang w:val="it-IT"/>
        </w:rPr>
        <w:t>)</w:t>
      </w:r>
      <w:r w:rsidR="00A50DB8"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>dati personali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lang w:val="it-IT"/>
        </w:rPr>
        <w:t xml:space="preserve">: qualsiasi informazione riguardante una persona fisica identificata </w:t>
      </w:r>
      <w:r w:rsidR="00A50DB8" w:rsidRPr="007F0892">
        <w:rPr>
          <w:rFonts w:ascii="Arial" w:eastAsia="Times New Roman" w:hAnsi="Arial" w:cs="Arial"/>
          <w:lang w:val="it-IT"/>
        </w:rPr>
        <w:t xml:space="preserve">o </w:t>
      </w:r>
      <w:r w:rsidRPr="007F0892">
        <w:rPr>
          <w:rFonts w:ascii="Arial" w:eastAsia="Times New Roman" w:hAnsi="Arial" w:cs="Arial"/>
          <w:lang w:val="it-IT"/>
        </w:rPr>
        <w:t>identificabile (“Interessato”) ai sensi dell'Accordo</w:t>
      </w:r>
      <w:r w:rsidR="00F90DA3" w:rsidRPr="007F0892">
        <w:rPr>
          <w:rFonts w:ascii="Arial" w:eastAsia="Times New Roman" w:hAnsi="Arial" w:cs="Arial"/>
          <w:lang w:val="it-IT"/>
        </w:rPr>
        <w:t xml:space="preserve">. Si </w:t>
      </w:r>
      <w:r w:rsidRPr="007F0892">
        <w:rPr>
          <w:rFonts w:ascii="Arial" w:eastAsia="Times New Roman" w:hAnsi="Arial" w:cs="Arial"/>
          <w:lang w:val="it-IT"/>
        </w:rPr>
        <w:t>considera identificabile la persona fisica che può essere id</w:t>
      </w:r>
      <w:r w:rsidR="00245E33" w:rsidRPr="007F0892">
        <w:rPr>
          <w:rFonts w:ascii="Arial" w:eastAsia="Times New Roman" w:hAnsi="Arial" w:cs="Arial"/>
          <w:lang w:val="it-IT"/>
        </w:rPr>
        <w:t>entificata</w:t>
      </w:r>
      <w:r w:rsidRPr="007F0892">
        <w:rPr>
          <w:rFonts w:ascii="Arial" w:eastAsia="Times New Roman" w:hAnsi="Arial" w:cs="Arial"/>
          <w:lang w:val="it-IT"/>
        </w:rPr>
        <w:t xml:space="preserve">, direttamente o indirettamente, con particolare riferimento a un identificativo come un nome, un numero d’identificazione, dati relativi all’ubicazione, un identificativo </w:t>
      </w:r>
      <w:r w:rsidR="00245E33" w:rsidRPr="007F0892">
        <w:rPr>
          <w:rFonts w:ascii="Arial" w:eastAsia="Times New Roman" w:hAnsi="Arial" w:cs="Arial"/>
          <w:lang w:val="it-IT"/>
        </w:rPr>
        <w:t xml:space="preserve">in rete </w:t>
      </w:r>
      <w:r w:rsidRPr="007F0892">
        <w:rPr>
          <w:rFonts w:ascii="Arial" w:eastAsia="Times New Roman" w:hAnsi="Arial" w:cs="Arial"/>
          <w:lang w:val="it-IT"/>
        </w:rPr>
        <w:t>o a uno o più elementi caratteristici della sua identità fisica, fisiologica, genetica, psichica, economica, culturale o socia</w:t>
      </w:r>
      <w:r w:rsidR="00D3296B">
        <w:rPr>
          <w:rFonts w:ascii="Arial" w:eastAsia="Times New Roman" w:hAnsi="Arial" w:cs="Arial"/>
          <w:lang w:val="it-IT"/>
        </w:rPr>
        <w:t>le;</w:t>
      </w:r>
    </w:p>
    <w:p w14:paraId="23CBBF75" w14:textId="77777777" w:rsidR="00221C10" w:rsidRPr="007F0892" w:rsidRDefault="00221C10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A81D7F" w:rsidRPr="007F0892">
        <w:rPr>
          <w:rFonts w:ascii="Arial" w:eastAsia="Times New Roman" w:hAnsi="Arial" w:cs="Arial"/>
          <w:lang w:val="it-IT"/>
        </w:rPr>
        <w:t>b</w:t>
      </w:r>
      <w:r w:rsidRPr="007F0892">
        <w:rPr>
          <w:rFonts w:ascii="Arial" w:eastAsia="Times New Roman" w:hAnsi="Arial" w:cs="Arial"/>
          <w:lang w:val="it-IT"/>
        </w:rPr>
        <w:t>)</w:t>
      </w:r>
      <w:r w:rsidR="00A50DB8"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lang w:val="it-IT"/>
        </w:rPr>
        <w:t>"</w:t>
      </w:r>
      <w:r w:rsidRPr="007F0892">
        <w:rPr>
          <w:rFonts w:ascii="Arial" w:eastAsia="Times New Roman" w:hAnsi="Arial" w:cs="Arial"/>
          <w:b/>
          <w:lang w:val="it-IT"/>
        </w:rPr>
        <w:t>dati particolari</w:t>
      </w:r>
      <w:r w:rsidR="00FF3E7D" w:rsidRPr="007F0892">
        <w:rPr>
          <w:rFonts w:ascii="Arial" w:eastAsia="Times New Roman" w:hAnsi="Arial" w:cs="Arial"/>
          <w:b/>
          <w:lang w:val="it-IT"/>
        </w:rPr>
        <w:t>"</w:t>
      </w:r>
      <w:r w:rsidR="00FF3E7D" w:rsidRPr="007F0892">
        <w:rPr>
          <w:rFonts w:ascii="Arial" w:eastAsia="Times New Roman" w:hAnsi="Arial" w:cs="Arial"/>
          <w:lang w:val="it-IT"/>
        </w:rPr>
        <w:t>:</w:t>
      </w:r>
      <w:r w:rsidR="0039301F" w:rsidRPr="007F0892">
        <w:rPr>
          <w:rFonts w:ascii="Arial" w:eastAsia="Times New Roman" w:hAnsi="Arial" w:cs="Arial"/>
          <w:lang w:val="it-IT"/>
        </w:rPr>
        <w:t xml:space="preserve"> dati </w:t>
      </w:r>
      <w:r w:rsidR="00245E33" w:rsidRPr="007F0892">
        <w:rPr>
          <w:rFonts w:ascii="Arial" w:eastAsia="Times New Roman" w:hAnsi="Arial" w:cs="Arial"/>
          <w:lang w:val="it-IT"/>
        </w:rPr>
        <w:t xml:space="preserve">personali </w:t>
      </w:r>
      <w:r w:rsidR="0039301F" w:rsidRPr="007F0892">
        <w:rPr>
          <w:rFonts w:ascii="Arial" w:eastAsia="Times New Roman" w:hAnsi="Arial" w:cs="Arial"/>
          <w:lang w:val="it-IT"/>
        </w:rPr>
        <w:t>che rivelano l'origine razziale o etnica, le opinioni politiche, le convinzioni religiose o filosofiche, l'appartenenza sindacale, dati genetici</w:t>
      </w:r>
      <w:r w:rsidR="00245E33" w:rsidRPr="007F0892">
        <w:rPr>
          <w:rFonts w:ascii="Arial" w:eastAsia="Times New Roman" w:hAnsi="Arial" w:cs="Arial"/>
          <w:lang w:val="it-IT"/>
        </w:rPr>
        <w:t xml:space="preserve"> o biometrici </w:t>
      </w:r>
      <w:r w:rsidR="0039301F" w:rsidRPr="007F0892">
        <w:rPr>
          <w:rFonts w:ascii="Arial" w:eastAsia="Times New Roman" w:hAnsi="Arial" w:cs="Arial"/>
          <w:lang w:val="it-IT"/>
        </w:rPr>
        <w:t xml:space="preserve">intesi ad identificare in modo univoco una persona fisica, </w:t>
      </w:r>
      <w:r w:rsidR="00245E33" w:rsidRPr="007F0892">
        <w:rPr>
          <w:rFonts w:ascii="Arial" w:eastAsia="Times New Roman" w:hAnsi="Arial" w:cs="Arial"/>
          <w:lang w:val="it-IT"/>
        </w:rPr>
        <w:t xml:space="preserve">nonché </w:t>
      </w:r>
      <w:r w:rsidR="0039301F" w:rsidRPr="007F0892">
        <w:rPr>
          <w:rFonts w:ascii="Arial" w:eastAsia="Times New Roman" w:hAnsi="Arial" w:cs="Arial"/>
          <w:lang w:val="it-IT"/>
        </w:rPr>
        <w:t>dati relativi alla salute, alla vita sessuale o all'orien</w:t>
      </w:r>
      <w:r w:rsidR="00D3296B">
        <w:rPr>
          <w:rFonts w:ascii="Arial" w:eastAsia="Times New Roman" w:hAnsi="Arial" w:cs="Arial"/>
          <w:lang w:val="it-IT"/>
        </w:rPr>
        <w:t>tamento sessuale della persona;</w:t>
      </w:r>
    </w:p>
    <w:p w14:paraId="5A7CA6EC" w14:textId="77777777" w:rsidR="00023C51" w:rsidRDefault="00245E33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A81D7F" w:rsidRPr="007F0892">
        <w:rPr>
          <w:rFonts w:ascii="Arial" w:eastAsia="Times New Roman" w:hAnsi="Arial" w:cs="Arial"/>
          <w:lang w:val="it-IT"/>
        </w:rPr>
        <w:t>c</w:t>
      </w:r>
      <w:r w:rsidRPr="007F0892">
        <w:rPr>
          <w:rFonts w:ascii="Arial" w:eastAsia="Times New Roman" w:hAnsi="Arial" w:cs="Arial"/>
          <w:lang w:val="it-IT"/>
        </w:rPr>
        <w:t>)</w:t>
      </w:r>
      <w:r w:rsidRPr="007F0892">
        <w:rPr>
          <w:rFonts w:ascii="Arial" w:eastAsia="Times New Roman" w:hAnsi="Arial" w:cs="Arial"/>
          <w:lang w:val="it-IT"/>
        </w:rPr>
        <w:tab/>
      </w:r>
      <w:r w:rsidR="003A2ED5" w:rsidRPr="003A2ED5">
        <w:rPr>
          <w:rFonts w:ascii="Arial" w:eastAsia="Times New Roman" w:hAnsi="Arial" w:cs="Arial"/>
          <w:b/>
          <w:lang w:val="it-IT"/>
        </w:rPr>
        <w:t>“dati penali”</w:t>
      </w:r>
      <w:r w:rsidR="00023C51">
        <w:rPr>
          <w:rFonts w:ascii="Arial" w:eastAsia="Times New Roman" w:hAnsi="Arial" w:cs="Arial"/>
          <w:lang w:val="it-IT"/>
        </w:rPr>
        <w:t>: dati personali relativi a condanne penali e reati o connesse misure di sicurezza;</w:t>
      </w:r>
    </w:p>
    <w:p w14:paraId="7B1C8725" w14:textId="77777777" w:rsidR="000368A5" w:rsidRPr="007F0892" w:rsidRDefault="003A2ED5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3A2ED5">
        <w:rPr>
          <w:rFonts w:ascii="Arial" w:eastAsia="Times New Roman" w:hAnsi="Arial" w:cs="Arial"/>
          <w:lang w:val="it-IT"/>
        </w:rPr>
        <w:t>(e)</w:t>
      </w:r>
      <w:r w:rsidR="00023C51">
        <w:rPr>
          <w:rFonts w:ascii="Arial" w:eastAsia="Times New Roman" w:hAnsi="Arial" w:cs="Arial"/>
          <w:b/>
          <w:lang w:val="it-IT"/>
        </w:rPr>
        <w:tab/>
      </w:r>
      <w:r w:rsidR="000368A5" w:rsidRPr="007F0892">
        <w:rPr>
          <w:rFonts w:ascii="Arial" w:eastAsia="Times New Roman" w:hAnsi="Arial" w:cs="Arial"/>
          <w:b/>
          <w:lang w:val="it-IT"/>
        </w:rPr>
        <w:t>"dati comuni"</w:t>
      </w:r>
      <w:r w:rsidR="000368A5" w:rsidRPr="007F0892">
        <w:rPr>
          <w:rFonts w:ascii="Arial" w:eastAsia="Times New Roman" w:hAnsi="Arial" w:cs="Arial"/>
          <w:lang w:val="it-IT"/>
        </w:rPr>
        <w:t>:</w:t>
      </w:r>
      <w:r w:rsidR="008838A7" w:rsidRPr="007F0892">
        <w:rPr>
          <w:rFonts w:ascii="Arial" w:eastAsia="Times New Roman" w:hAnsi="Arial" w:cs="Arial"/>
          <w:lang w:val="it-IT"/>
        </w:rPr>
        <w:t xml:space="preserve"> dati personali che non</w:t>
      </w:r>
      <w:r w:rsidR="00D3296B">
        <w:rPr>
          <w:rFonts w:ascii="Arial" w:eastAsia="Times New Roman" w:hAnsi="Arial" w:cs="Arial"/>
          <w:lang w:val="it-IT"/>
        </w:rPr>
        <w:t xml:space="preserve"> sono particolari oppure penali;</w:t>
      </w:r>
    </w:p>
    <w:p w14:paraId="1079875D" w14:textId="77777777" w:rsidR="00221C10" w:rsidRPr="007F0892" w:rsidRDefault="00221C10" w:rsidP="005D0E92">
      <w:pPr>
        <w:tabs>
          <w:tab w:val="left" w:pos="11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023C51">
        <w:rPr>
          <w:rFonts w:ascii="Arial" w:eastAsia="Times New Roman" w:hAnsi="Arial" w:cs="Arial"/>
          <w:lang w:val="it-IT"/>
        </w:rPr>
        <w:t>f</w:t>
      </w:r>
      <w:r w:rsidRPr="007F0892">
        <w:rPr>
          <w:rFonts w:ascii="Arial" w:eastAsia="Times New Roman" w:hAnsi="Arial" w:cs="Arial"/>
          <w:lang w:val="it-IT"/>
        </w:rPr>
        <w:t>)</w:t>
      </w:r>
      <w:r w:rsidR="00A50DB8"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"t</w:t>
      </w:r>
      <w:r w:rsidRPr="007F0892">
        <w:rPr>
          <w:rFonts w:ascii="Arial" w:eastAsia="Times New Roman" w:hAnsi="Arial" w:cs="Arial"/>
          <w:b/>
          <w:bCs/>
          <w:lang w:val="it-IT"/>
        </w:rPr>
        <w:t>rattamento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: </w:t>
      </w:r>
      <w:r w:rsidRPr="007F0892">
        <w:rPr>
          <w:rFonts w:ascii="Arial" w:eastAsia="Times New Roman" w:hAnsi="Arial" w:cs="Arial"/>
          <w:lang w:val="it-IT"/>
        </w:rPr>
        <w:t>qualsiasi operazione o insieme di operazioni co</w:t>
      </w:r>
      <w:r w:rsidR="00703C08" w:rsidRPr="007F0892">
        <w:rPr>
          <w:rFonts w:ascii="Arial" w:eastAsia="Times New Roman" w:hAnsi="Arial" w:cs="Arial"/>
          <w:lang w:val="it-IT"/>
        </w:rPr>
        <w:t xml:space="preserve">mpiuti su dati personali, con o </w:t>
      </w:r>
      <w:r w:rsidRPr="007F0892">
        <w:rPr>
          <w:rFonts w:ascii="Arial" w:eastAsia="Times New Roman" w:hAnsi="Arial" w:cs="Arial"/>
          <w:lang w:val="it-IT"/>
        </w:rPr>
        <w:t xml:space="preserve">senza l’ausilio di processi automatizzati, come la </w:t>
      </w:r>
      <w:r w:rsidR="00F90DA3" w:rsidRPr="007F0892">
        <w:rPr>
          <w:rFonts w:ascii="Arial" w:eastAsia="Times New Roman" w:hAnsi="Arial" w:cs="Arial"/>
          <w:lang w:val="it-IT"/>
        </w:rPr>
        <w:t xml:space="preserve">raccolta, la </w:t>
      </w:r>
      <w:r w:rsidRPr="007F0892">
        <w:rPr>
          <w:rFonts w:ascii="Arial" w:eastAsia="Times New Roman" w:hAnsi="Arial" w:cs="Arial"/>
          <w:lang w:val="it-IT"/>
        </w:rPr>
        <w:t>registrazione, l’organizzazione, la strutturazione, la conservazione, l’adattamento o la modifica, l’estrazione, la consultazione, l’uso, la comunicazione mediante trasmiss</w:t>
      </w:r>
      <w:r w:rsidR="00F90DA3" w:rsidRPr="007F0892">
        <w:rPr>
          <w:rFonts w:ascii="Arial" w:eastAsia="Times New Roman" w:hAnsi="Arial" w:cs="Arial"/>
          <w:lang w:val="it-IT"/>
        </w:rPr>
        <w:t xml:space="preserve">ione, la diffusione o qualsiasi </w:t>
      </w:r>
      <w:r w:rsidRPr="007F0892">
        <w:rPr>
          <w:rFonts w:ascii="Arial" w:eastAsia="Times New Roman" w:hAnsi="Arial" w:cs="Arial"/>
          <w:lang w:val="it-IT"/>
        </w:rPr>
        <w:t>altra forma di messa</w:t>
      </w:r>
      <w:r w:rsidR="00F90DA3" w:rsidRPr="007F0892">
        <w:rPr>
          <w:rFonts w:ascii="Arial" w:eastAsia="Times New Roman" w:hAnsi="Arial" w:cs="Arial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a</w:t>
      </w:r>
      <w:r w:rsidR="00F90DA3" w:rsidRPr="007F0892">
        <w:rPr>
          <w:rFonts w:ascii="Arial" w:eastAsia="Times New Roman" w:hAnsi="Arial" w:cs="Arial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disposizione,</w:t>
      </w:r>
      <w:r w:rsidR="00F90DA3" w:rsidRPr="007F0892">
        <w:rPr>
          <w:rFonts w:ascii="Arial" w:eastAsia="Times New Roman" w:hAnsi="Arial" w:cs="Arial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il</w:t>
      </w:r>
      <w:r w:rsidR="00F90DA3" w:rsidRPr="007F0892">
        <w:rPr>
          <w:rFonts w:ascii="Arial" w:eastAsia="Times New Roman" w:hAnsi="Arial" w:cs="Arial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raffronto</w:t>
      </w:r>
      <w:r w:rsidR="00F90DA3" w:rsidRPr="007F0892">
        <w:rPr>
          <w:rFonts w:ascii="Arial" w:eastAsia="Times New Roman" w:hAnsi="Arial" w:cs="Arial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o l’interconnessione, la limitazione, la cancellazione o la distruzione</w:t>
      </w:r>
      <w:r w:rsidR="00023C51">
        <w:rPr>
          <w:rFonts w:ascii="Arial" w:eastAsia="Times New Roman" w:hAnsi="Arial" w:cs="Arial"/>
          <w:lang w:val="it-IT"/>
        </w:rPr>
        <w:t>;</w:t>
      </w:r>
    </w:p>
    <w:p w14:paraId="214AA413" w14:textId="77777777" w:rsidR="00A81D7F" w:rsidRPr="007F0892" w:rsidRDefault="00A50DB8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(</w:t>
      </w:r>
      <w:r w:rsidR="00023C51">
        <w:rPr>
          <w:rFonts w:ascii="Arial" w:eastAsia="Times New Roman" w:hAnsi="Arial" w:cs="Arial"/>
          <w:bCs/>
          <w:lang w:val="it-IT"/>
        </w:rPr>
        <w:t>g</w:t>
      </w:r>
      <w:r w:rsidRPr="007F0892">
        <w:rPr>
          <w:rFonts w:ascii="Arial" w:eastAsia="Times New Roman" w:hAnsi="Arial" w:cs="Arial"/>
          <w:bCs/>
          <w:lang w:val="it-IT"/>
        </w:rPr>
        <w:t>)</w:t>
      </w: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A81D7F" w:rsidRPr="007F0892">
        <w:rPr>
          <w:rFonts w:ascii="Arial" w:eastAsia="Times New Roman" w:hAnsi="Arial" w:cs="Arial"/>
          <w:b/>
          <w:bCs/>
          <w:lang w:val="it-IT"/>
        </w:rPr>
        <w:t>"trasferimento"</w:t>
      </w:r>
      <w:r w:rsidR="00A81D7F" w:rsidRPr="007F0892">
        <w:rPr>
          <w:rFonts w:ascii="Arial" w:eastAsia="Times New Roman" w:hAnsi="Arial" w:cs="Arial"/>
          <w:bCs/>
          <w:lang w:val="it-IT"/>
        </w:rPr>
        <w:t>: invio di dati personali da un'</w:t>
      </w:r>
      <w:r w:rsidR="00023C51">
        <w:rPr>
          <w:rFonts w:ascii="Arial" w:eastAsia="Times New Roman" w:hAnsi="Arial" w:cs="Arial"/>
          <w:bCs/>
          <w:lang w:val="it-IT"/>
        </w:rPr>
        <w:t>Autorità d</w:t>
      </w:r>
      <w:r w:rsidR="00A81D7F" w:rsidRPr="007F0892">
        <w:rPr>
          <w:rFonts w:ascii="Arial" w:eastAsia="Times New Roman" w:hAnsi="Arial" w:cs="Arial"/>
          <w:bCs/>
          <w:lang w:val="it-IT"/>
        </w:rPr>
        <w:t>i una Parte ad un'</w:t>
      </w:r>
      <w:r w:rsidR="00023C51">
        <w:rPr>
          <w:rFonts w:ascii="Arial" w:eastAsia="Times New Roman" w:hAnsi="Arial" w:cs="Arial"/>
          <w:bCs/>
          <w:lang w:val="it-IT"/>
        </w:rPr>
        <w:t>Autorità</w:t>
      </w:r>
      <w:r w:rsidR="00A81D7F" w:rsidRPr="007F0892">
        <w:rPr>
          <w:rFonts w:ascii="Arial" w:eastAsia="Times New Roman" w:hAnsi="Arial" w:cs="Arial"/>
          <w:bCs/>
          <w:lang w:val="it-IT"/>
        </w:rPr>
        <w:t xml:space="preserve"> d</w:t>
      </w:r>
      <w:r w:rsidR="00F90DA3" w:rsidRPr="007F0892">
        <w:rPr>
          <w:rFonts w:ascii="Arial" w:eastAsia="Times New Roman" w:hAnsi="Arial" w:cs="Arial"/>
          <w:bCs/>
          <w:lang w:val="it-IT"/>
        </w:rPr>
        <w:t>ell'a</w:t>
      </w:r>
      <w:r w:rsidR="00A81D7F" w:rsidRPr="007F0892">
        <w:rPr>
          <w:rFonts w:ascii="Arial" w:eastAsia="Times New Roman" w:hAnsi="Arial" w:cs="Arial"/>
          <w:bCs/>
          <w:lang w:val="it-IT"/>
        </w:rPr>
        <w:t>ltra Parte</w:t>
      </w:r>
      <w:r w:rsidR="00D3296B">
        <w:rPr>
          <w:rFonts w:ascii="Arial" w:eastAsia="Times New Roman" w:hAnsi="Arial" w:cs="Arial"/>
          <w:bCs/>
          <w:lang w:val="it-IT"/>
        </w:rPr>
        <w:t>;</w:t>
      </w:r>
    </w:p>
    <w:p w14:paraId="4785239A" w14:textId="77777777" w:rsidR="00A50DB8" w:rsidRPr="007F0892" w:rsidRDefault="00A81D7F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lastRenderedPageBreak/>
        <w:t>(</w:t>
      </w:r>
      <w:r w:rsidR="00023C51">
        <w:rPr>
          <w:rFonts w:ascii="Arial" w:eastAsia="Times New Roman" w:hAnsi="Arial" w:cs="Arial"/>
          <w:bCs/>
          <w:lang w:val="it-IT"/>
        </w:rPr>
        <w:t>h</w:t>
      </w:r>
      <w:r w:rsidRPr="007F0892">
        <w:rPr>
          <w:rFonts w:ascii="Arial" w:eastAsia="Times New Roman" w:hAnsi="Arial" w:cs="Arial"/>
          <w:bCs/>
          <w:lang w:val="it-IT"/>
        </w:rPr>
        <w:t>)</w:t>
      </w: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"c</w:t>
      </w:r>
      <w:r w:rsidR="00A50DB8" w:rsidRPr="007F0892">
        <w:rPr>
          <w:rFonts w:ascii="Arial" w:eastAsia="Times New Roman" w:hAnsi="Arial" w:cs="Arial"/>
          <w:b/>
          <w:bCs/>
          <w:lang w:val="it-IT"/>
        </w:rPr>
        <w:t>omunicazione</w:t>
      </w:r>
      <w:r w:rsidR="006574A3" w:rsidRPr="007F0892">
        <w:rPr>
          <w:rFonts w:ascii="Arial" w:eastAsia="Times New Roman" w:hAnsi="Arial" w:cs="Arial"/>
          <w:b/>
          <w:bCs/>
          <w:lang w:val="it-IT"/>
        </w:rPr>
        <w:t xml:space="preserve"> ulteriore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="00A50DB8" w:rsidRPr="007F0892">
        <w:rPr>
          <w:rFonts w:ascii="Arial" w:eastAsia="Times New Roman" w:hAnsi="Arial" w:cs="Arial"/>
          <w:lang w:val="it-IT"/>
        </w:rPr>
        <w:t xml:space="preserve">: </w:t>
      </w:r>
      <w:r w:rsidR="004C0A8B" w:rsidRPr="007F0892">
        <w:rPr>
          <w:rFonts w:ascii="Arial" w:eastAsia="Times New Roman" w:hAnsi="Arial" w:cs="Arial"/>
          <w:lang w:val="it-IT"/>
        </w:rPr>
        <w:t xml:space="preserve">invio </w:t>
      </w:r>
      <w:r w:rsidR="00A50DB8" w:rsidRPr="007F0892">
        <w:rPr>
          <w:rFonts w:ascii="Arial" w:eastAsia="Times New Roman" w:hAnsi="Arial" w:cs="Arial"/>
          <w:lang w:val="it-IT"/>
        </w:rPr>
        <w:t>di dati personali da un’</w:t>
      </w:r>
      <w:r w:rsidR="00023C51">
        <w:rPr>
          <w:rFonts w:ascii="Arial" w:eastAsia="Times New Roman" w:hAnsi="Arial" w:cs="Arial"/>
          <w:lang w:val="it-IT"/>
        </w:rPr>
        <w:t xml:space="preserve">Autorità </w:t>
      </w:r>
      <w:r w:rsidR="00982F84" w:rsidRPr="007F0892">
        <w:rPr>
          <w:rFonts w:ascii="Arial" w:eastAsia="Times New Roman" w:hAnsi="Arial" w:cs="Arial"/>
          <w:lang w:val="it-IT"/>
        </w:rPr>
        <w:t xml:space="preserve">ricevente </w:t>
      </w:r>
      <w:r w:rsidR="00A50DB8" w:rsidRPr="007F0892">
        <w:rPr>
          <w:rFonts w:ascii="Arial" w:eastAsia="Times New Roman" w:hAnsi="Arial" w:cs="Arial"/>
          <w:lang w:val="it-IT"/>
        </w:rPr>
        <w:t xml:space="preserve">a un terzo </w:t>
      </w:r>
      <w:r w:rsidR="00982F84" w:rsidRPr="007F0892">
        <w:rPr>
          <w:rFonts w:ascii="Arial" w:eastAsia="Times New Roman" w:hAnsi="Arial" w:cs="Arial"/>
          <w:lang w:val="it-IT"/>
        </w:rPr>
        <w:t>dello stesso paese</w:t>
      </w:r>
      <w:r w:rsidR="00D3296B">
        <w:rPr>
          <w:rFonts w:ascii="Arial" w:eastAsia="Times New Roman" w:hAnsi="Arial" w:cs="Arial"/>
          <w:lang w:val="it-IT"/>
        </w:rPr>
        <w:t>;</w:t>
      </w:r>
    </w:p>
    <w:p w14:paraId="59B39559" w14:textId="77777777" w:rsidR="003F44B1" w:rsidRPr="007F0892" w:rsidRDefault="00221C10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023C51">
        <w:rPr>
          <w:rFonts w:ascii="Arial" w:eastAsia="Times New Roman" w:hAnsi="Arial" w:cs="Arial"/>
          <w:lang w:val="it-IT"/>
        </w:rPr>
        <w:t>i</w:t>
      </w:r>
      <w:r w:rsidRPr="007F0892">
        <w:rPr>
          <w:rFonts w:ascii="Arial" w:eastAsia="Times New Roman" w:hAnsi="Arial" w:cs="Arial"/>
          <w:lang w:val="it-IT"/>
        </w:rPr>
        <w:t>)</w:t>
      </w:r>
      <w:r w:rsidR="00A50DB8"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lang w:val="it-IT"/>
        </w:rPr>
        <w:t>"</w:t>
      </w:r>
      <w:r w:rsidR="001E32F9" w:rsidRPr="007F0892">
        <w:rPr>
          <w:rFonts w:ascii="Arial" w:eastAsia="Times New Roman" w:hAnsi="Arial" w:cs="Arial"/>
          <w:b/>
          <w:lang w:val="it-IT"/>
        </w:rPr>
        <w:t xml:space="preserve">trasferimento </w:t>
      </w:r>
      <w:r w:rsidR="00FD5148" w:rsidRPr="007F0892">
        <w:rPr>
          <w:rFonts w:ascii="Arial" w:eastAsia="Times New Roman" w:hAnsi="Arial" w:cs="Arial"/>
          <w:b/>
          <w:lang w:val="it-IT"/>
        </w:rPr>
        <w:t>ulteriore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: </w:t>
      </w:r>
      <w:r w:rsidR="004C0A8B" w:rsidRPr="007F0892">
        <w:rPr>
          <w:rFonts w:ascii="Arial" w:eastAsia="Times New Roman" w:hAnsi="Arial" w:cs="Arial"/>
          <w:lang w:val="it-IT"/>
        </w:rPr>
        <w:t xml:space="preserve">invio </w:t>
      </w:r>
      <w:r w:rsidRPr="007F0892">
        <w:rPr>
          <w:rFonts w:ascii="Arial" w:eastAsia="Times New Roman" w:hAnsi="Arial" w:cs="Arial"/>
          <w:lang w:val="it-IT"/>
        </w:rPr>
        <w:t>di dati personali da un’</w:t>
      </w:r>
      <w:r w:rsidR="00023C51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 xml:space="preserve">ricevente a un terzo in un </w:t>
      </w:r>
      <w:r w:rsidR="00982F84" w:rsidRPr="007F0892">
        <w:rPr>
          <w:rFonts w:ascii="Arial" w:eastAsia="Times New Roman" w:hAnsi="Arial" w:cs="Arial"/>
          <w:lang w:val="it-IT"/>
        </w:rPr>
        <w:t xml:space="preserve">paese </w:t>
      </w:r>
      <w:r w:rsidR="003F44B1" w:rsidRPr="007F0892">
        <w:rPr>
          <w:rFonts w:ascii="Arial" w:eastAsia="Times New Roman" w:hAnsi="Arial" w:cs="Arial"/>
          <w:lang w:val="it-IT"/>
        </w:rPr>
        <w:t>diverso dalle Parti</w:t>
      </w:r>
      <w:r w:rsidR="00D3296B">
        <w:rPr>
          <w:rFonts w:ascii="Arial" w:eastAsia="Times New Roman" w:hAnsi="Arial" w:cs="Arial"/>
          <w:lang w:val="it-IT"/>
        </w:rPr>
        <w:t>;</w:t>
      </w:r>
    </w:p>
    <w:p w14:paraId="59755F55" w14:textId="77777777" w:rsidR="00A50DB8" w:rsidRPr="007F0892" w:rsidRDefault="00A50DB8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023C51">
        <w:rPr>
          <w:rFonts w:ascii="Arial" w:eastAsia="Times New Roman" w:hAnsi="Arial" w:cs="Arial"/>
          <w:lang w:val="it-IT"/>
        </w:rPr>
        <w:t>j)</w:t>
      </w:r>
      <w:r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>violazione di dati personali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: </w:t>
      </w:r>
      <w:r w:rsidRPr="007F0892">
        <w:rPr>
          <w:rFonts w:ascii="Arial" w:eastAsia="Times New Roman" w:hAnsi="Arial" w:cs="Arial"/>
          <w:lang w:val="it-IT"/>
        </w:rPr>
        <w:t>violazione di sicurezza che comporta accidentalmente o in modo illecito la distruzione, la perdita, la modifica, la divulgazione non autorizzata o l’accesso a dati personali trasmessi, conservati o comunque trattati</w:t>
      </w:r>
      <w:r w:rsidR="00D3296B">
        <w:rPr>
          <w:rFonts w:ascii="Arial" w:eastAsia="Times New Roman" w:hAnsi="Arial" w:cs="Arial"/>
          <w:lang w:val="it-IT"/>
        </w:rPr>
        <w:t>;</w:t>
      </w:r>
    </w:p>
    <w:p w14:paraId="06D71E38" w14:textId="77777777" w:rsidR="004834AC" w:rsidRPr="007F0892" w:rsidRDefault="003C4F52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0368A5" w:rsidRPr="007F0892">
        <w:rPr>
          <w:rFonts w:ascii="Arial" w:eastAsia="Times New Roman" w:hAnsi="Arial" w:cs="Arial"/>
          <w:lang w:val="it-IT"/>
        </w:rPr>
        <w:t>k</w:t>
      </w:r>
      <w:r w:rsidRPr="007F0892">
        <w:rPr>
          <w:rFonts w:ascii="Arial" w:eastAsia="Times New Roman" w:hAnsi="Arial" w:cs="Arial"/>
          <w:lang w:val="it-IT"/>
        </w:rPr>
        <w:t>)</w:t>
      </w:r>
      <w:r w:rsidR="00A50DB8"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>requisiti di legge applicabili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lang w:val="it-IT"/>
        </w:rPr>
        <w:t xml:space="preserve">: il quadro normativo </w:t>
      </w:r>
      <w:r w:rsidR="00F20F58" w:rsidRPr="007F0892">
        <w:rPr>
          <w:rFonts w:ascii="Arial" w:eastAsia="Times New Roman" w:hAnsi="Arial" w:cs="Arial"/>
          <w:lang w:val="it-IT"/>
        </w:rPr>
        <w:t xml:space="preserve">vigente </w:t>
      </w:r>
      <w:r w:rsidRPr="007F0892">
        <w:rPr>
          <w:rFonts w:ascii="Arial" w:eastAsia="Times New Roman" w:hAnsi="Arial" w:cs="Arial"/>
          <w:lang w:val="it-IT"/>
        </w:rPr>
        <w:t xml:space="preserve">applicabile a ciascuna </w:t>
      </w:r>
      <w:r w:rsidR="00221C10" w:rsidRPr="007F0892">
        <w:rPr>
          <w:rFonts w:ascii="Arial" w:eastAsia="Times New Roman" w:hAnsi="Arial" w:cs="Arial"/>
          <w:lang w:val="it-IT"/>
        </w:rPr>
        <w:t>Istituzione</w:t>
      </w:r>
      <w:r w:rsidR="00F20F58" w:rsidRPr="007F0892">
        <w:rPr>
          <w:rFonts w:ascii="Arial" w:eastAsia="Times New Roman" w:hAnsi="Arial" w:cs="Arial"/>
          <w:lang w:val="it-IT"/>
        </w:rPr>
        <w:t>, ivi compresa la normativa sull</w:t>
      </w:r>
      <w:r w:rsidR="00D3296B">
        <w:rPr>
          <w:rFonts w:ascii="Arial" w:eastAsia="Times New Roman" w:hAnsi="Arial" w:cs="Arial"/>
          <w:lang w:val="it-IT"/>
        </w:rPr>
        <w:t>a protezione dei dati personali;</w:t>
      </w:r>
    </w:p>
    <w:p w14:paraId="05AEF1C3" w14:textId="77777777" w:rsidR="004834AC" w:rsidRPr="007F0892" w:rsidRDefault="003C4F52" w:rsidP="005D0E9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(</w:t>
      </w:r>
      <w:r w:rsidR="000368A5" w:rsidRPr="007F0892">
        <w:rPr>
          <w:rFonts w:ascii="Arial" w:eastAsia="Times New Roman" w:hAnsi="Arial" w:cs="Arial"/>
          <w:lang w:val="it-IT"/>
        </w:rPr>
        <w:t>l</w:t>
      </w:r>
      <w:r w:rsidRPr="007F0892">
        <w:rPr>
          <w:rFonts w:ascii="Arial" w:eastAsia="Times New Roman" w:hAnsi="Arial" w:cs="Arial"/>
          <w:lang w:val="it-IT"/>
        </w:rPr>
        <w:t>)</w:t>
      </w:r>
      <w:r w:rsidR="00A50DB8"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>segreto d’ufficio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lang w:val="it-IT"/>
        </w:rPr>
        <w:t>: il generale obbligo di legge</w:t>
      </w:r>
      <w:r w:rsidR="00F20F58" w:rsidRPr="007F0892">
        <w:rPr>
          <w:rFonts w:ascii="Arial" w:eastAsia="Times New Roman" w:hAnsi="Arial" w:cs="Arial"/>
          <w:lang w:val="it-IT"/>
        </w:rPr>
        <w:t xml:space="preserve">, </w:t>
      </w:r>
      <w:r w:rsidR="008838A7" w:rsidRPr="007F0892">
        <w:rPr>
          <w:rFonts w:ascii="Arial" w:eastAsia="Times New Roman" w:hAnsi="Arial" w:cs="Arial"/>
          <w:lang w:val="it-IT"/>
        </w:rPr>
        <w:t xml:space="preserve">vigente </w:t>
      </w:r>
      <w:r w:rsidR="00F20F58" w:rsidRPr="007F0892">
        <w:rPr>
          <w:rFonts w:ascii="Arial" w:eastAsia="Times New Roman" w:hAnsi="Arial" w:cs="Arial"/>
          <w:lang w:val="it-IT"/>
        </w:rPr>
        <w:t xml:space="preserve">per entrambe le </w:t>
      </w:r>
      <w:r w:rsidR="00221C10" w:rsidRPr="007F0892">
        <w:rPr>
          <w:rFonts w:ascii="Arial" w:eastAsia="Times New Roman" w:hAnsi="Arial" w:cs="Arial"/>
          <w:lang w:val="it-IT"/>
        </w:rPr>
        <w:t>Istituzion</w:t>
      </w:r>
      <w:r w:rsidR="00F20F58" w:rsidRPr="007F0892">
        <w:rPr>
          <w:rFonts w:ascii="Arial" w:eastAsia="Times New Roman" w:hAnsi="Arial" w:cs="Arial"/>
          <w:lang w:val="it-IT"/>
        </w:rPr>
        <w:t>i,</w:t>
      </w:r>
      <w:r w:rsidR="00221C10" w:rsidRPr="007F0892">
        <w:rPr>
          <w:rFonts w:ascii="Arial" w:eastAsia="Times New Roman" w:hAnsi="Arial" w:cs="Arial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di non divulgare informazioni non pubbliche ricevute in ragione dell’esercizio delle proprie funzioni istituzionali</w:t>
      </w:r>
      <w:r w:rsidR="00D3296B">
        <w:rPr>
          <w:rFonts w:ascii="Arial" w:eastAsia="Times New Roman" w:hAnsi="Arial" w:cs="Arial"/>
          <w:lang w:val="it-IT"/>
        </w:rPr>
        <w:t>;</w:t>
      </w:r>
    </w:p>
    <w:p w14:paraId="237D67C9" w14:textId="77777777" w:rsidR="004834AC" w:rsidRPr="007F0892" w:rsidRDefault="00A50DB8" w:rsidP="005D0E92">
      <w:pPr>
        <w:spacing w:after="0" w:line="240" w:lineRule="auto"/>
        <w:ind w:left="567" w:hanging="567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lang w:val="it-IT"/>
        </w:rPr>
        <w:t>(</w:t>
      </w:r>
      <w:r w:rsidR="000368A5" w:rsidRPr="007F0892">
        <w:rPr>
          <w:rFonts w:ascii="Arial" w:eastAsia="Times New Roman" w:hAnsi="Arial" w:cs="Arial"/>
          <w:lang w:val="it-IT"/>
        </w:rPr>
        <w:t>m</w:t>
      </w:r>
      <w:r w:rsidR="003C4F52" w:rsidRPr="007F0892">
        <w:rPr>
          <w:rFonts w:ascii="Arial" w:eastAsia="Times New Roman" w:hAnsi="Arial" w:cs="Arial"/>
          <w:lang w:val="it-IT"/>
        </w:rPr>
        <w:t>)</w:t>
      </w:r>
      <w:r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b/>
          <w:lang w:val="it-IT"/>
        </w:rPr>
        <w:t>"d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iritti degli Interessati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="003C4F52" w:rsidRPr="007F0892">
        <w:rPr>
          <w:rFonts w:ascii="Arial" w:eastAsia="Times New Roman" w:hAnsi="Arial" w:cs="Arial"/>
          <w:lang w:val="it-IT"/>
        </w:rPr>
        <w:t>:</w:t>
      </w:r>
    </w:p>
    <w:p w14:paraId="1D03485D" w14:textId="77777777" w:rsidR="00A50DB8" w:rsidRPr="007F0892" w:rsidRDefault="00A50DB8" w:rsidP="005D0E92">
      <w:pPr>
        <w:tabs>
          <w:tab w:val="left" w:pos="1180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i.</w:t>
      </w:r>
      <w:r w:rsidRPr="007F0892">
        <w:rPr>
          <w:rFonts w:ascii="Arial" w:eastAsia="Times New Roman" w:hAnsi="Arial" w:cs="Arial"/>
          <w:lang w:val="it-IT"/>
        </w:rPr>
        <w:tab/>
      </w:r>
      <w:r w:rsidR="00FF3E7D" w:rsidRPr="007F0892">
        <w:rPr>
          <w:rFonts w:ascii="Arial" w:eastAsia="Times New Roman" w:hAnsi="Arial" w:cs="Arial"/>
          <w:lang w:val="it-IT"/>
        </w:rPr>
        <w:t>"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diritto </w:t>
      </w:r>
      <w:r w:rsidR="006E5D7A" w:rsidRPr="007F0892">
        <w:rPr>
          <w:rFonts w:ascii="Arial" w:eastAsia="Times New Roman" w:hAnsi="Arial" w:cs="Arial"/>
          <w:b/>
          <w:bCs/>
          <w:lang w:val="it-IT"/>
        </w:rPr>
        <w:t xml:space="preserve">a ricevere </w:t>
      </w:r>
      <w:r w:rsidRPr="007F0892">
        <w:rPr>
          <w:rFonts w:ascii="Arial" w:eastAsia="Times New Roman" w:hAnsi="Arial" w:cs="Arial"/>
          <w:b/>
          <w:bCs/>
          <w:lang w:val="it-IT"/>
        </w:rPr>
        <w:t>informazion</w:t>
      </w:r>
      <w:r w:rsidR="006E5D7A" w:rsidRPr="007F0892">
        <w:rPr>
          <w:rFonts w:ascii="Arial" w:eastAsia="Times New Roman" w:hAnsi="Arial" w:cs="Arial"/>
          <w:b/>
          <w:bCs/>
          <w:lang w:val="it-IT"/>
        </w:rPr>
        <w:t>i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lang w:val="it-IT"/>
        </w:rPr>
        <w:t xml:space="preserve">: il diritto di un Interessato </w:t>
      </w:r>
      <w:r w:rsidR="006E5D7A" w:rsidRPr="007F0892">
        <w:rPr>
          <w:rFonts w:ascii="Arial" w:eastAsia="Times New Roman" w:hAnsi="Arial" w:cs="Arial"/>
          <w:lang w:val="it-IT"/>
        </w:rPr>
        <w:t>a</w:t>
      </w:r>
      <w:r w:rsidRPr="007F0892">
        <w:rPr>
          <w:rFonts w:ascii="Arial" w:eastAsia="Times New Roman" w:hAnsi="Arial" w:cs="Arial"/>
          <w:lang w:val="it-IT"/>
        </w:rPr>
        <w:t xml:space="preserve"> ricevere informazioni sul trattamento di dati personali che lo riguardano in forma concisa, trasparente, intell</w:t>
      </w:r>
      <w:r w:rsidR="005C1693" w:rsidRPr="007F0892">
        <w:rPr>
          <w:rFonts w:ascii="Arial" w:eastAsia="Times New Roman" w:hAnsi="Arial" w:cs="Arial"/>
          <w:lang w:val="it-IT"/>
        </w:rPr>
        <w:t xml:space="preserve">igibile </w:t>
      </w:r>
      <w:r w:rsidRPr="007F0892">
        <w:rPr>
          <w:rFonts w:ascii="Arial" w:eastAsia="Times New Roman" w:hAnsi="Arial" w:cs="Arial"/>
          <w:lang w:val="it-IT"/>
        </w:rPr>
        <w:t>e facilmente accessibile;</w:t>
      </w:r>
    </w:p>
    <w:p w14:paraId="21FBD00F" w14:textId="77777777" w:rsidR="004834AC" w:rsidRPr="007F0892" w:rsidRDefault="003C4F52" w:rsidP="005D0E92">
      <w:pPr>
        <w:tabs>
          <w:tab w:val="left" w:pos="1180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ii.</w:t>
      </w:r>
      <w:r w:rsidRPr="007F0892">
        <w:rPr>
          <w:rFonts w:ascii="Arial" w:eastAsia="Times New Roman" w:hAnsi="Arial" w:cs="Arial"/>
          <w:lang w:val="it-IT"/>
        </w:rPr>
        <w:tab/>
        <w:t>“</w:t>
      </w:r>
      <w:r w:rsidRPr="007F0892">
        <w:rPr>
          <w:rFonts w:ascii="Arial" w:eastAsia="Times New Roman" w:hAnsi="Arial" w:cs="Arial"/>
          <w:b/>
          <w:bCs/>
          <w:lang w:val="it-IT"/>
        </w:rPr>
        <w:t>diritto di accesso</w:t>
      </w:r>
      <w:r w:rsidRPr="007F0892">
        <w:rPr>
          <w:rFonts w:ascii="Arial" w:eastAsia="Times New Roman" w:hAnsi="Arial" w:cs="Arial"/>
          <w:lang w:val="it-IT"/>
        </w:rPr>
        <w:t xml:space="preserve">”: il diritto di un Interessato di ottenere la conferma che sia o meno in corso un trattamento di dati personali che lo riguardano e, in tal caso, di ottenere l’accesso ai </w:t>
      </w:r>
      <w:r w:rsidR="00F90DA3" w:rsidRPr="007F0892">
        <w:rPr>
          <w:rFonts w:ascii="Arial" w:eastAsia="Times New Roman" w:hAnsi="Arial" w:cs="Arial"/>
          <w:lang w:val="it-IT"/>
        </w:rPr>
        <w:t xml:space="preserve">propri </w:t>
      </w:r>
      <w:r w:rsidR="00DB6867" w:rsidRPr="007F0892">
        <w:rPr>
          <w:rFonts w:ascii="Arial" w:eastAsia="Times New Roman" w:hAnsi="Arial" w:cs="Arial"/>
          <w:lang w:val="it-IT"/>
        </w:rPr>
        <w:t>dati personali ed alle caratteristiche del trattamento in corso;</w:t>
      </w:r>
    </w:p>
    <w:p w14:paraId="546992BC" w14:textId="77777777" w:rsidR="00A50DB8" w:rsidRPr="007F0892" w:rsidRDefault="00A50DB8" w:rsidP="005D0E92">
      <w:pPr>
        <w:tabs>
          <w:tab w:val="left" w:pos="1180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iii.</w:t>
      </w:r>
      <w:r w:rsidRPr="007F0892">
        <w:rPr>
          <w:rFonts w:ascii="Arial" w:eastAsia="Times New Roman" w:hAnsi="Arial" w:cs="Arial"/>
          <w:lang w:val="it-IT"/>
        </w:rPr>
        <w:tab/>
        <w:t>“</w:t>
      </w:r>
      <w:r w:rsidRPr="007F0892">
        <w:rPr>
          <w:rFonts w:ascii="Arial" w:eastAsia="Times New Roman" w:hAnsi="Arial" w:cs="Arial"/>
          <w:b/>
          <w:bCs/>
          <w:lang w:val="it-IT"/>
        </w:rPr>
        <w:t>diritto di rettifica</w:t>
      </w:r>
      <w:r w:rsidRPr="007F0892">
        <w:rPr>
          <w:rFonts w:ascii="Arial" w:eastAsia="Times New Roman" w:hAnsi="Arial" w:cs="Arial"/>
          <w:lang w:val="it-IT"/>
        </w:rPr>
        <w:t xml:space="preserve">”: diritto di un Interessato di ottenere la rettifica o </w:t>
      </w:r>
      <w:r w:rsidR="00F90DA3" w:rsidRPr="007F0892">
        <w:rPr>
          <w:rFonts w:ascii="Arial" w:eastAsia="Times New Roman" w:hAnsi="Arial" w:cs="Arial"/>
          <w:lang w:val="it-IT"/>
        </w:rPr>
        <w:t>l'</w:t>
      </w:r>
      <w:r w:rsidRPr="007F0892">
        <w:rPr>
          <w:rFonts w:ascii="Arial" w:eastAsia="Times New Roman" w:hAnsi="Arial" w:cs="Arial"/>
          <w:lang w:val="it-IT"/>
        </w:rPr>
        <w:t xml:space="preserve">integrazione dei dati personali inesatti </w:t>
      </w:r>
      <w:r w:rsidR="00DB6867" w:rsidRPr="007F0892">
        <w:rPr>
          <w:rFonts w:ascii="Arial" w:eastAsia="Times New Roman" w:hAnsi="Arial" w:cs="Arial"/>
          <w:lang w:val="it-IT"/>
        </w:rPr>
        <w:t>che lo riguardano</w:t>
      </w:r>
      <w:r w:rsidRPr="007F0892">
        <w:rPr>
          <w:rFonts w:ascii="Arial" w:eastAsia="Times New Roman" w:hAnsi="Arial" w:cs="Arial"/>
          <w:lang w:val="it-IT"/>
        </w:rPr>
        <w:t>, senza ingiustificato ritardo;</w:t>
      </w:r>
    </w:p>
    <w:p w14:paraId="712F147B" w14:textId="77777777" w:rsidR="004834AC" w:rsidRPr="007F0892" w:rsidRDefault="003C4F52" w:rsidP="005D0E92">
      <w:pPr>
        <w:tabs>
          <w:tab w:val="left" w:pos="1180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i</w:t>
      </w:r>
      <w:r w:rsidR="00A50DB8" w:rsidRPr="007F0892">
        <w:rPr>
          <w:rFonts w:ascii="Arial" w:eastAsia="Times New Roman" w:hAnsi="Arial" w:cs="Arial"/>
          <w:lang w:val="it-IT"/>
        </w:rPr>
        <w:t>v</w:t>
      </w:r>
      <w:r w:rsidRPr="007F0892">
        <w:rPr>
          <w:rFonts w:ascii="Arial" w:eastAsia="Times New Roman" w:hAnsi="Arial" w:cs="Arial"/>
          <w:lang w:val="it-IT"/>
        </w:rPr>
        <w:t>.</w:t>
      </w:r>
      <w:r w:rsidRPr="007F0892">
        <w:rPr>
          <w:rFonts w:ascii="Arial" w:eastAsia="Times New Roman" w:hAnsi="Arial" w:cs="Arial"/>
          <w:lang w:val="it-IT"/>
        </w:rPr>
        <w:tab/>
        <w:t>“</w:t>
      </w:r>
      <w:r w:rsidRPr="007F0892">
        <w:rPr>
          <w:rFonts w:ascii="Arial" w:eastAsia="Times New Roman" w:hAnsi="Arial" w:cs="Arial"/>
          <w:b/>
          <w:bCs/>
          <w:lang w:val="it-IT"/>
        </w:rPr>
        <w:t>diritto di cancellazione</w:t>
      </w:r>
      <w:r w:rsidRPr="007F0892">
        <w:rPr>
          <w:rFonts w:ascii="Arial" w:eastAsia="Times New Roman" w:hAnsi="Arial" w:cs="Arial"/>
          <w:lang w:val="it-IT"/>
        </w:rPr>
        <w:t xml:space="preserve">”: il diritto di un Interessato di ottenere la cancellazione dei </w:t>
      </w:r>
      <w:r w:rsidR="00905A71" w:rsidRPr="007F0892">
        <w:rPr>
          <w:rFonts w:ascii="Arial" w:eastAsia="Times New Roman" w:hAnsi="Arial" w:cs="Arial"/>
          <w:lang w:val="it-IT"/>
        </w:rPr>
        <w:t>propri</w:t>
      </w:r>
      <w:r w:rsidRPr="007F0892">
        <w:rPr>
          <w:rFonts w:ascii="Arial" w:eastAsia="Times New Roman" w:hAnsi="Arial" w:cs="Arial"/>
          <w:lang w:val="it-IT"/>
        </w:rPr>
        <w:t xml:space="preserve"> dati personali quando i dati sono stati raccolti o trattati illecitamente</w:t>
      </w:r>
      <w:r w:rsidR="007F0892">
        <w:rPr>
          <w:rFonts w:ascii="Arial" w:eastAsia="Times New Roman" w:hAnsi="Arial" w:cs="Arial"/>
          <w:lang w:val="it-IT"/>
        </w:rPr>
        <w:t xml:space="preserve"> rispetto alle presenti c</w:t>
      </w:r>
      <w:r w:rsidR="006E5D7A" w:rsidRPr="007F0892">
        <w:rPr>
          <w:rFonts w:ascii="Arial" w:eastAsia="Times New Roman" w:hAnsi="Arial" w:cs="Arial"/>
          <w:lang w:val="it-IT"/>
        </w:rPr>
        <w:t>lausole ed a</w:t>
      </w:r>
      <w:r w:rsidR="00884030" w:rsidRPr="007F0892">
        <w:rPr>
          <w:rFonts w:ascii="Arial" w:eastAsia="Times New Roman" w:hAnsi="Arial" w:cs="Arial"/>
          <w:lang w:val="it-IT"/>
        </w:rPr>
        <w:t>i requisiti di legge applicabili;</w:t>
      </w:r>
    </w:p>
    <w:p w14:paraId="363198E3" w14:textId="77777777" w:rsidR="004834AC" w:rsidRPr="007F0892" w:rsidRDefault="003C4F52" w:rsidP="005D0E92">
      <w:pPr>
        <w:tabs>
          <w:tab w:val="left" w:pos="1180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v.</w:t>
      </w:r>
      <w:r w:rsidRPr="007F0892">
        <w:rPr>
          <w:rFonts w:ascii="Arial" w:eastAsia="Times New Roman" w:hAnsi="Arial" w:cs="Arial"/>
          <w:lang w:val="it-IT"/>
        </w:rPr>
        <w:tab/>
        <w:t>“</w:t>
      </w:r>
      <w:r w:rsidRPr="007F0892">
        <w:rPr>
          <w:rFonts w:ascii="Arial" w:eastAsia="Times New Roman" w:hAnsi="Arial" w:cs="Arial"/>
          <w:b/>
          <w:bCs/>
          <w:lang w:val="it-IT"/>
        </w:rPr>
        <w:t>diritto di opposizione</w:t>
      </w:r>
      <w:r w:rsidRPr="007F0892">
        <w:rPr>
          <w:rFonts w:ascii="Arial" w:eastAsia="Times New Roman" w:hAnsi="Arial" w:cs="Arial"/>
          <w:lang w:val="it-IT"/>
        </w:rPr>
        <w:t>”: il diritto di un Interessato di opporsi in qualsiasi momento, per motivi connessi alla sua situazione particolare, al trattamento di dati personali che lo riguardano, fatti salvi i casi in cui esistano motivi legittimi cogenti per il trattamento che prevalgono sugli interessi avanzati dall’Interessato</w:t>
      </w:r>
      <w:r w:rsidR="0004411D" w:rsidRPr="007F0892">
        <w:rPr>
          <w:rFonts w:ascii="Arial" w:eastAsia="Times New Roman" w:hAnsi="Arial" w:cs="Arial"/>
          <w:lang w:val="it-IT"/>
        </w:rPr>
        <w:t>, tra cui l</w:t>
      </w:r>
      <w:r w:rsidRPr="007F0892">
        <w:rPr>
          <w:rFonts w:ascii="Arial" w:eastAsia="Times New Roman" w:hAnsi="Arial" w:cs="Arial"/>
          <w:lang w:val="it-IT"/>
        </w:rPr>
        <w:t>’accertamento, l’esercizio o la difesa di un diritto in sede giudiziaria;</w:t>
      </w:r>
    </w:p>
    <w:p w14:paraId="27C30D04" w14:textId="77777777" w:rsidR="005818B8" w:rsidRDefault="003C4F52" w:rsidP="005818B8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vi</w:t>
      </w:r>
      <w:r w:rsidR="00FF3E7D" w:rsidRPr="007F0892">
        <w:rPr>
          <w:rFonts w:ascii="Arial" w:eastAsia="Times New Roman" w:hAnsi="Arial" w:cs="Arial"/>
          <w:lang w:val="it-IT"/>
        </w:rPr>
        <w:t>.   "</w:t>
      </w:r>
      <w:r w:rsidRPr="007F0892">
        <w:rPr>
          <w:rFonts w:ascii="Arial" w:eastAsia="Times New Roman" w:hAnsi="Arial" w:cs="Arial"/>
          <w:b/>
          <w:bCs/>
          <w:lang w:val="it-IT"/>
        </w:rPr>
        <w:t>diritto di limitazione d</w:t>
      </w:r>
      <w:r w:rsidR="006E5D7A" w:rsidRPr="007F0892">
        <w:rPr>
          <w:rFonts w:ascii="Arial" w:eastAsia="Times New Roman" w:hAnsi="Arial" w:cs="Arial"/>
          <w:b/>
          <w:bCs/>
          <w:lang w:val="it-IT"/>
        </w:rPr>
        <w:t>el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trattamento</w:t>
      </w:r>
      <w:r w:rsidR="00FF3E7D" w:rsidRPr="007F0892">
        <w:rPr>
          <w:rFonts w:ascii="Arial" w:eastAsia="Times New Roman" w:hAnsi="Arial" w:cs="Arial"/>
          <w:b/>
          <w:bCs/>
          <w:lang w:val="it-IT"/>
        </w:rPr>
        <w:t>"</w:t>
      </w:r>
      <w:r w:rsidRPr="007F0892">
        <w:rPr>
          <w:rFonts w:ascii="Arial" w:eastAsia="Times New Roman" w:hAnsi="Arial" w:cs="Arial"/>
          <w:lang w:val="it-IT"/>
        </w:rPr>
        <w:t>: diritto di un Interessato a</w:t>
      </w:r>
      <w:r w:rsidR="00703157" w:rsidRPr="007F0892">
        <w:rPr>
          <w:rFonts w:ascii="Arial" w:eastAsia="Times New Roman" w:hAnsi="Arial" w:cs="Arial"/>
          <w:lang w:val="it-IT"/>
        </w:rPr>
        <w:t xml:space="preserve">lla </w:t>
      </w:r>
      <w:r w:rsidRPr="007F0892">
        <w:rPr>
          <w:rFonts w:ascii="Arial" w:eastAsia="Times New Roman" w:hAnsi="Arial" w:cs="Arial"/>
          <w:lang w:val="it-IT"/>
        </w:rPr>
        <w:t>limitazion</w:t>
      </w:r>
      <w:r w:rsidR="00703157" w:rsidRPr="007F0892">
        <w:rPr>
          <w:rFonts w:ascii="Arial" w:eastAsia="Times New Roman" w:hAnsi="Arial" w:cs="Arial"/>
          <w:lang w:val="it-IT"/>
        </w:rPr>
        <w:t>e</w:t>
      </w:r>
      <w:r w:rsidRPr="007F0892">
        <w:rPr>
          <w:rFonts w:ascii="Arial" w:eastAsia="Times New Roman" w:hAnsi="Arial" w:cs="Arial"/>
          <w:lang w:val="it-IT"/>
        </w:rPr>
        <w:t xml:space="preserve"> d</w:t>
      </w:r>
      <w:r w:rsidR="00703157" w:rsidRPr="007F0892">
        <w:rPr>
          <w:rFonts w:ascii="Arial" w:eastAsia="Times New Roman" w:hAnsi="Arial" w:cs="Arial"/>
          <w:lang w:val="it-IT"/>
        </w:rPr>
        <w:t>el</w:t>
      </w:r>
      <w:r w:rsidRPr="007F0892">
        <w:rPr>
          <w:rFonts w:ascii="Arial" w:eastAsia="Times New Roman" w:hAnsi="Arial" w:cs="Arial"/>
          <w:lang w:val="it-IT"/>
        </w:rPr>
        <w:t xml:space="preserve"> trattamento dei </w:t>
      </w:r>
      <w:r w:rsidR="00905A71" w:rsidRPr="007F0892">
        <w:rPr>
          <w:rFonts w:ascii="Arial" w:eastAsia="Times New Roman" w:hAnsi="Arial" w:cs="Arial"/>
          <w:lang w:val="it-IT"/>
        </w:rPr>
        <w:t xml:space="preserve">propri </w:t>
      </w:r>
      <w:r w:rsidRPr="007F0892">
        <w:rPr>
          <w:rFonts w:ascii="Arial" w:eastAsia="Times New Roman" w:hAnsi="Arial" w:cs="Arial"/>
          <w:lang w:val="it-IT"/>
        </w:rPr>
        <w:t xml:space="preserve">dati personali quando </w:t>
      </w:r>
      <w:r w:rsidR="00703157" w:rsidRPr="007F0892">
        <w:rPr>
          <w:rFonts w:ascii="Arial" w:eastAsia="Times New Roman" w:hAnsi="Arial" w:cs="Arial"/>
          <w:lang w:val="it-IT"/>
        </w:rPr>
        <w:t xml:space="preserve">questi siano </w:t>
      </w:r>
      <w:r w:rsidRPr="007F0892">
        <w:rPr>
          <w:rFonts w:ascii="Arial" w:eastAsia="Times New Roman" w:hAnsi="Arial" w:cs="Arial"/>
          <w:lang w:val="it-IT"/>
        </w:rPr>
        <w:t xml:space="preserve">inesatti, il trattamento </w:t>
      </w:r>
      <w:r w:rsidR="00703157" w:rsidRPr="007F0892">
        <w:rPr>
          <w:rFonts w:ascii="Arial" w:eastAsia="Times New Roman" w:hAnsi="Arial" w:cs="Arial"/>
          <w:lang w:val="it-IT"/>
        </w:rPr>
        <w:t xml:space="preserve">sia </w:t>
      </w:r>
      <w:r w:rsidRPr="007F0892">
        <w:rPr>
          <w:rFonts w:ascii="Arial" w:eastAsia="Times New Roman" w:hAnsi="Arial" w:cs="Arial"/>
          <w:lang w:val="it-IT"/>
        </w:rPr>
        <w:t>illecito,</w:t>
      </w:r>
      <w:r w:rsidR="00DB6867" w:rsidRPr="007F0892">
        <w:rPr>
          <w:rFonts w:ascii="Arial" w:eastAsia="Times New Roman" w:hAnsi="Arial" w:cs="Arial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un’</w:t>
      </w:r>
      <w:r w:rsidR="00703157" w:rsidRPr="007F0892">
        <w:rPr>
          <w:rFonts w:ascii="Arial" w:eastAsia="Times New Roman" w:hAnsi="Arial" w:cs="Arial"/>
          <w:lang w:val="it-IT"/>
        </w:rPr>
        <w:t xml:space="preserve">Istituzione </w:t>
      </w:r>
      <w:r w:rsidR="00884030" w:rsidRPr="007F0892">
        <w:rPr>
          <w:rFonts w:ascii="Arial" w:eastAsia="Times New Roman" w:hAnsi="Arial" w:cs="Arial"/>
          <w:lang w:val="it-IT"/>
        </w:rPr>
        <w:t>non necessiti</w:t>
      </w:r>
      <w:r w:rsidRPr="007F0892">
        <w:rPr>
          <w:rFonts w:ascii="Arial" w:eastAsia="Times New Roman" w:hAnsi="Arial" w:cs="Arial"/>
          <w:lang w:val="it-IT"/>
        </w:rPr>
        <w:t xml:space="preserve"> più i dati personali rispetto alle finalità per le quali furono raccolti </w:t>
      </w:r>
      <w:r w:rsidR="00703157" w:rsidRPr="007F0892">
        <w:rPr>
          <w:rFonts w:ascii="Arial" w:eastAsia="Times New Roman" w:hAnsi="Arial" w:cs="Arial"/>
          <w:lang w:val="it-IT"/>
        </w:rPr>
        <w:t xml:space="preserve">oppure </w:t>
      </w:r>
      <w:r w:rsidR="00DF67EA" w:rsidRPr="007F0892">
        <w:rPr>
          <w:rFonts w:ascii="Arial" w:eastAsia="Times New Roman" w:hAnsi="Arial" w:cs="Arial"/>
          <w:lang w:val="it-IT"/>
        </w:rPr>
        <w:t>l'Interessato sia in attesa della valutazione di una sua richiesta di opposizione</w:t>
      </w:r>
      <w:r w:rsidR="00D3296B">
        <w:rPr>
          <w:rFonts w:ascii="Arial" w:eastAsia="Times New Roman" w:hAnsi="Arial" w:cs="Arial"/>
          <w:lang w:val="it-IT"/>
        </w:rPr>
        <w:t>;</w:t>
      </w:r>
    </w:p>
    <w:p w14:paraId="00D7100C" w14:textId="77777777" w:rsidR="00D3296B" w:rsidRDefault="00D3296B" w:rsidP="00D3296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viii. </w:t>
      </w:r>
      <w:r>
        <w:rPr>
          <w:rFonts w:ascii="Arial" w:eastAsia="Times New Roman" w:hAnsi="Arial" w:cs="Arial"/>
          <w:lang w:val="it-IT"/>
        </w:rPr>
        <w:tab/>
      </w:r>
      <w:r w:rsidRPr="00D3296B">
        <w:rPr>
          <w:rFonts w:ascii="Arial" w:eastAsia="Times New Roman" w:hAnsi="Arial" w:cs="Arial"/>
          <w:lang w:val="it-IT"/>
        </w:rPr>
        <w:t>"</w:t>
      </w:r>
      <w:r w:rsidRPr="00D3296B">
        <w:rPr>
          <w:rFonts w:ascii="Arial" w:eastAsia="Times New Roman" w:hAnsi="Arial" w:cs="Arial"/>
          <w:b/>
          <w:bCs/>
          <w:lang w:val="it-IT"/>
        </w:rPr>
        <w:t>diritto di non essere sottoposto a decisioni automatizzate"</w:t>
      </w:r>
      <w:r w:rsidRPr="00D3296B">
        <w:rPr>
          <w:rFonts w:ascii="Arial" w:eastAsia="Times New Roman" w:hAnsi="Arial" w:cs="Arial"/>
          <w:lang w:val="it-IT"/>
        </w:rPr>
        <w:t xml:space="preserve">: il diritto di un Interessato a non essere sottoposto a una decisione basata unicamente sul trattamento automatizzato, che produca effetti giuridici che lo riguardano o che incida in modo analogo significativamente sulla sua persona. </w:t>
      </w:r>
    </w:p>
    <w:p w14:paraId="558F5BAC" w14:textId="77777777" w:rsidR="00DE33FC" w:rsidRDefault="00DE33FC" w:rsidP="00D3296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</w:p>
    <w:p w14:paraId="588C4707" w14:textId="77777777" w:rsidR="00C0445F" w:rsidRDefault="00413ACC">
      <w:pPr>
        <w:spacing w:after="120" w:line="240" w:lineRule="auto"/>
        <w:ind w:left="567"/>
        <w:jc w:val="both"/>
        <w:rPr>
          <w:rFonts w:ascii="Arial" w:eastAsia="Times New Roman" w:hAnsi="Arial" w:cs="Arial"/>
          <w:lang w:val="it-IT"/>
        </w:rPr>
      </w:pPr>
      <w:r w:rsidRPr="00344001">
        <w:rPr>
          <w:rFonts w:ascii="Arial" w:eastAsia="Times New Roman" w:hAnsi="Arial" w:cs="Arial"/>
          <w:lang w:val="it-IT"/>
        </w:rPr>
        <w:t>Non rientra</w:t>
      </w:r>
      <w:r w:rsidR="00C52007">
        <w:rPr>
          <w:rFonts w:ascii="Arial" w:eastAsia="Times New Roman" w:hAnsi="Arial" w:cs="Arial"/>
          <w:lang w:val="it-IT"/>
        </w:rPr>
        <w:t>n</w:t>
      </w:r>
      <w:r w:rsidR="00A42BA5">
        <w:rPr>
          <w:rFonts w:ascii="Arial" w:eastAsia="Times New Roman" w:hAnsi="Arial" w:cs="Arial"/>
          <w:lang w:val="it-IT"/>
        </w:rPr>
        <w:t>do</w:t>
      </w:r>
      <w:r w:rsidR="00C52007">
        <w:rPr>
          <w:rFonts w:ascii="Arial" w:eastAsia="Times New Roman" w:hAnsi="Arial" w:cs="Arial"/>
          <w:lang w:val="it-IT"/>
        </w:rPr>
        <w:t xml:space="preserve"> tra le finalità </w:t>
      </w:r>
      <w:r w:rsidRPr="00344001">
        <w:rPr>
          <w:rFonts w:ascii="Arial" w:eastAsia="Times New Roman" w:hAnsi="Arial" w:cs="Arial"/>
          <w:lang w:val="it-IT"/>
        </w:rPr>
        <w:t>dell’Accordo</w:t>
      </w:r>
      <w:r w:rsidR="00C52007">
        <w:rPr>
          <w:rFonts w:ascii="Arial" w:eastAsia="Times New Roman" w:hAnsi="Arial" w:cs="Arial"/>
          <w:lang w:val="it-IT"/>
        </w:rPr>
        <w:t xml:space="preserve">, è vietato la </w:t>
      </w:r>
      <w:r w:rsidRPr="00344001">
        <w:rPr>
          <w:rFonts w:ascii="Arial" w:eastAsia="Times New Roman" w:hAnsi="Arial" w:cs="Arial"/>
          <w:lang w:val="it-IT"/>
        </w:rPr>
        <w:t xml:space="preserve">scambio di </w:t>
      </w:r>
      <w:r w:rsidR="00344001">
        <w:rPr>
          <w:rFonts w:ascii="Arial" w:eastAsia="Times New Roman" w:hAnsi="Arial" w:cs="Arial"/>
          <w:b/>
          <w:lang w:val="it-IT"/>
        </w:rPr>
        <w:t>“</w:t>
      </w:r>
      <w:r w:rsidRPr="00344001">
        <w:rPr>
          <w:rFonts w:ascii="Arial" w:eastAsia="Times New Roman" w:hAnsi="Arial" w:cs="Arial"/>
          <w:b/>
          <w:lang w:val="it-IT"/>
        </w:rPr>
        <w:t>dati penali</w:t>
      </w:r>
      <w:r w:rsidR="00344001">
        <w:rPr>
          <w:rFonts w:ascii="Arial" w:eastAsia="Times New Roman" w:hAnsi="Arial" w:cs="Arial"/>
          <w:b/>
          <w:lang w:val="it-IT"/>
        </w:rPr>
        <w:t>”</w:t>
      </w:r>
      <w:r w:rsidR="00A42BA5">
        <w:rPr>
          <w:rFonts w:ascii="Arial" w:eastAsia="Times New Roman" w:hAnsi="Arial" w:cs="Arial"/>
          <w:b/>
          <w:lang w:val="it-IT"/>
        </w:rPr>
        <w:t xml:space="preserve">, </w:t>
      </w:r>
      <w:r w:rsidR="003A2ED5" w:rsidRPr="003A2ED5">
        <w:rPr>
          <w:rFonts w:ascii="Arial" w:eastAsia="Times New Roman" w:hAnsi="Arial" w:cs="Arial"/>
          <w:lang w:val="it-IT"/>
        </w:rPr>
        <w:t xml:space="preserve">nonché </w:t>
      </w:r>
      <w:r w:rsidR="00A42BA5">
        <w:rPr>
          <w:rFonts w:ascii="Arial" w:eastAsia="Times New Roman" w:hAnsi="Arial" w:cs="Arial"/>
          <w:bCs/>
          <w:lang w:val="it-IT"/>
        </w:rPr>
        <w:t xml:space="preserve">la </w:t>
      </w:r>
      <w:r w:rsidR="00A42BA5">
        <w:rPr>
          <w:rFonts w:ascii="Arial" w:eastAsia="Times New Roman" w:hAnsi="Arial" w:cs="Arial"/>
          <w:b/>
          <w:bCs/>
          <w:lang w:val="it-IT"/>
        </w:rPr>
        <w:t>“</w:t>
      </w:r>
      <w:proofErr w:type="spellStart"/>
      <w:r w:rsidRPr="00FC0C15">
        <w:rPr>
          <w:rFonts w:ascii="Arial" w:eastAsia="Times New Roman" w:hAnsi="Arial" w:cs="Arial"/>
          <w:b/>
          <w:bCs/>
          <w:lang w:val="it-IT"/>
        </w:rPr>
        <w:t>profilazione</w:t>
      </w:r>
      <w:proofErr w:type="spellEnd"/>
      <w:r w:rsidRPr="00FC0C15">
        <w:rPr>
          <w:rFonts w:ascii="Arial" w:eastAsia="Times New Roman" w:hAnsi="Arial" w:cs="Arial"/>
          <w:b/>
          <w:bCs/>
          <w:lang w:val="it-IT"/>
        </w:rPr>
        <w:t>"</w:t>
      </w:r>
      <w:r w:rsidR="00A42BA5">
        <w:rPr>
          <w:rFonts w:ascii="Arial" w:eastAsia="Times New Roman" w:hAnsi="Arial" w:cs="Arial"/>
          <w:b/>
          <w:bCs/>
          <w:lang w:val="it-IT"/>
        </w:rPr>
        <w:t xml:space="preserve"> </w:t>
      </w:r>
      <w:r w:rsidR="003A2ED5" w:rsidRPr="003A2ED5">
        <w:rPr>
          <w:rFonts w:ascii="Arial" w:eastAsia="Times New Roman" w:hAnsi="Arial" w:cs="Arial"/>
          <w:bCs/>
          <w:lang w:val="it-IT"/>
        </w:rPr>
        <w:t>degli interessati</w:t>
      </w:r>
      <w:r w:rsidR="00344001" w:rsidRPr="00FC0C15">
        <w:rPr>
          <w:rFonts w:ascii="Arial" w:eastAsia="Times New Roman" w:hAnsi="Arial" w:cs="Arial"/>
          <w:lang w:val="it-IT"/>
        </w:rPr>
        <w:t>,</w:t>
      </w:r>
      <w:r w:rsidRPr="00FC0C15">
        <w:rPr>
          <w:rFonts w:ascii="Arial" w:eastAsia="Times New Roman" w:hAnsi="Arial" w:cs="Arial"/>
          <w:lang w:val="it-IT"/>
        </w:rPr>
        <w:t xml:space="preserve"> intesa come qualsiasi trattamento automatizzato di dati personali </w:t>
      </w:r>
      <w:r w:rsidR="00A42BA5">
        <w:rPr>
          <w:rFonts w:ascii="Arial" w:eastAsia="Times New Roman" w:hAnsi="Arial" w:cs="Arial"/>
          <w:lang w:val="it-IT"/>
        </w:rPr>
        <w:t>mirante a</w:t>
      </w:r>
      <w:r w:rsidRPr="00FC0C15">
        <w:rPr>
          <w:rFonts w:ascii="Arial" w:eastAsia="Times New Roman" w:hAnsi="Arial" w:cs="Arial"/>
          <w:lang w:val="it-IT"/>
        </w:rPr>
        <w:t xml:space="preserve"> valutare determinati aspetti personali </w:t>
      </w:r>
      <w:r w:rsidR="003205DA">
        <w:rPr>
          <w:rFonts w:ascii="Arial" w:eastAsia="Times New Roman" w:hAnsi="Arial" w:cs="Arial"/>
          <w:lang w:val="it-IT"/>
        </w:rPr>
        <w:t>dei richiedenti la conversione della patente.</w:t>
      </w:r>
    </w:p>
    <w:p w14:paraId="188DCBFC" w14:textId="77777777" w:rsidR="005818B8" w:rsidRDefault="00D3296B" w:rsidP="00761E77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Per le finalità dell’Accordo è</w:t>
      </w:r>
      <w:r w:rsidR="00C52007">
        <w:rPr>
          <w:rFonts w:ascii="Arial" w:eastAsia="Times New Roman" w:hAnsi="Arial" w:cs="Arial"/>
          <w:lang w:val="it-IT"/>
        </w:rPr>
        <w:t xml:space="preserve">, altresì, </w:t>
      </w:r>
      <w:r>
        <w:rPr>
          <w:rFonts w:ascii="Arial" w:eastAsia="Times New Roman" w:hAnsi="Arial" w:cs="Arial"/>
          <w:lang w:val="it-IT"/>
        </w:rPr>
        <w:t>escluso il ricorso a procedure automatizzate</w:t>
      </w:r>
      <w:r w:rsidR="00761E77">
        <w:rPr>
          <w:rFonts w:ascii="Arial" w:eastAsia="Times New Roman" w:hAnsi="Arial" w:cs="Arial"/>
          <w:lang w:val="it-IT"/>
        </w:rPr>
        <w:t>.</w:t>
      </w:r>
      <w:r w:rsidR="005818B8" w:rsidRPr="007F0892">
        <w:rPr>
          <w:rFonts w:ascii="Arial" w:eastAsia="Times New Roman" w:hAnsi="Arial" w:cs="Arial"/>
          <w:lang w:val="it-IT"/>
        </w:rPr>
        <w:t xml:space="preserve"> </w:t>
      </w:r>
    </w:p>
    <w:p w14:paraId="12D7405E" w14:textId="77777777" w:rsidR="00DE33FC" w:rsidRPr="007F0892" w:rsidRDefault="00DE33FC" w:rsidP="00761E77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it-IT"/>
        </w:rPr>
      </w:pPr>
    </w:p>
    <w:p w14:paraId="66CD0401" w14:textId="77777777" w:rsidR="00985827" w:rsidRPr="007F0892" w:rsidRDefault="00985827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</w:p>
    <w:p w14:paraId="621F7A7F" w14:textId="77777777" w:rsidR="00DF67EA" w:rsidRPr="007F0892" w:rsidRDefault="003C4F52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>II.</w:t>
      </w:r>
      <w:r w:rsidR="00DF67EA" w:rsidRPr="007F0892">
        <w:rPr>
          <w:rFonts w:ascii="Arial" w:eastAsia="Times New Roman" w:hAnsi="Arial" w:cs="Arial"/>
          <w:b/>
          <w:bCs/>
          <w:lang w:val="it-IT"/>
        </w:rPr>
        <w:tab/>
        <w:t>Ambito di applicazione</w:t>
      </w:r>
      <w:r w:rsidRPr="007F0892">
        <w:rPr>
          <w:rFonts w:ascii="Arial" w:eastAsia="Times New Roman" w:hAnsi="Arial" w:cs="Arial"/>
          <w:b/>
          <w:bCs/>
          <w:lang w:val="it-IT"/>
        </w:rPr>
        <w:tab/>
      </w:r>
    </w:p>
    <w:p w14:paraId="6CAB35B2" w14:textId="77777777" w:rsidR="00DF67EA" w:rsidRPr="007F0892" w:rsidRDefault="00DF67EA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</w:p>
    <w:p w14:paraId="7F37EC84" w14:textId="45E52888" w:rsidR="000D1469" w:rsidRPr="00DE33FC" w:rsidRDefault="003A2ED5" w:rsidP="000D1469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70C0"/>
          <w:lang w:val="it-IT"/>
        </w:rPr>
      </w:pPr>
      <w:r w:rsidRPr="003A2ED5">
        <w:rPr>
          <w:rFonts w:ascii="Arial" w:hAnsi="Arial" w:cs="Arial"/>
          <w:lang w:val="it-IT"/>
        </w:rPr>
        <w:t>Le presenti clausole si applicano ai titolari di patenti di guida</w:t>
      </w:r>
      <w:r w:rsidR="005B43A9">
        <w:rPr>
          <w:rFonts w:ascii="Arial" w:hAnsi="Arial" w:cs="Arial"/>
          <w:lang w:val="it-IT"/>
        </w:rPr>
        <w:t>,</w:t>
      </w:r>
      <w:r w:rsidRPr="003A2ED5">
        <w:rPr>
          <w:rFonts w:ascii="Arial" w:hAnsi="Arial" w:cs="Arial"/>
          <w:lang w:val="it-IT"/>
        </w:rPr>
        <w:t xml:space="preserve"> di cui all’articolo 1 dell'Accordo</w:t>
      </w:r>
      <w:r w:rsidR="005B43A9">
        <w:rPr>
          <w:rFonts w:ascii="Arial" w:hAnsi="Arial" w:cs="Arial"/>
          <w:lang w:val="it-IT"/>
        </w:rPr>
        <w:t>,</w:t>
      </w:r>
      <w:r w:rsidRPr="003A2ED5">
        <w:rPr>
          <w:rFonts w:ascii="Arial" w:hAnsi="Arial" w:cs="Arial"/>
          <w:lang w:val="it-IT"/>
        </w:rPr>
        <w:t xml:space="preserve"> </w:t>
      </w:r>
      <w:r w:rsidR="005B43A9">
        <w:rPr>
          <w:rFonts w:ascii="Arial" w:hAnsi="Arial" w:cs="Arial"/>
          <w:lang w:val="it-IT"/>
        </w:rPr>
        <w:t xml:space="preserve">che chiedono la </w:t>
      </w:r>
      <w:r w:rsidR="005B43A9" w:rsidRPr="00344001">
        <w:rPr>
          <w:rFonts w:ascii="Arial" w:hAnsi="Arial" w:cs="Arial"/>
          <w:lang w:val="it-IT"/>
        </w:rPr>
        <w:t xml:space="preserve">conversione della patente rilasciata da una Parte in </w:t>
      </w:r>
      <w:r w:rsidR="005B43A9">
        <w:rPr>
          <w:rFonts w:ascii="Arial" w:hAnsi="Arial" w:cs="Arial"/>
          <w:lang w:val="it-IT"/>
        </w:rPr>
        <w:t xml:space="preserve">una </w:t>
      </w:r>
      <w:r w:rsidR="005B43A9" w:rsidRPr="00344001">
        <w:rPr>
          <w:rFonts w:ascii="Arial" w:hAnsi="Arial" w:cs="Arial"/>
          <w:lang w:val="it-IT"/>
        </w:rPr>
        <w:t xml:space="preserve">patente </w:t>
      </w:r>
      <w:r w:rsidR="005B43A9">
        <w:rPr>
          <w:rFonts w:ascii="Arial" w:hAnsi="Arial" w:cs="Arial"/>
          <w:lang w:val="it-IT"/>
        </w:rPr>
        <w:t>r</w:t>
      </w:r>
      <w:r w:rsidR="005B43A9" w:rsidRPr="00344001">
        <w:rPr>
          <w:rFonts w:ascii="Arial" w:hAnsi="Arial" w:cs="Arial"/>
          <w:lang w:val="it-IT"/>
        </w:rPr>
        <w:t>ilasciata dall’altra Parte</w:t>
      </w:r>
      <w:r w:rsidR="005B43A9">
        <w:rPr>
          <w:rFonts w:ascii="Arial" w:hAnsi="Arial" w:cs="Arial"/>
          <w:lang w:val="it-IT"/>
        </w:rPr>
        <w:t>.</w:t>
      </w:r>
      <w:r w:rsidR="000D1469">
        <w:rPr>
          <w:rFonts w:ascii="Arial" w:hAnsi="Arial" w:cs="Arial"/>
          <w:lang w:val="it-IT"/>
        </w:rPr>
        <w:t xml:space="preserve"> </w:t>
      </w:r>
      <w:r w:rsidR="00D72551" w:rsidRPr="002869C8">
        <w:rPr>
          <w:rFonts w:ascii="Arial" w:eastAsia="Times New Roman" w:hAnsi="Arial" w:cs="Arial"/>
          <w:color w:val="000000" w:themeColor="text1"/>
          <w:lang w:val="it-IT"/>
        </w:rPr>
        <w:t xml:space="preserve">Prima </w:t>
      </w:r>
      <w:r w:rsidR="000D1469" w:rsidRPr="002869C8">
        <w:rPr>
          <w:rFonts w:ascii="Arial" w:eastAsia="Times New Roman" w:hAnsi="Arial" w:cs="Arial"/>
          <w:color w:val="000000" w:themeColor="text1"/>
          <w:lang w:val="it-IT"/>
        </w:rPr>
        <w:t>del rilascio d</w:t>
      </w:r>
      <w:r w:rsidR="00D72551" w:rsidRPr="002869C8">
        <w:rPr>
          <w:rFonts w:ascii="Arial" w:eastAsia="Times New Roman" w:hAnsi="Arial" w:cs="Arial"/>
          <w:color w:val="000000" w:themeColor="text1"/>
          <w:lang w:val="it-IT"/>
        </w:rPr>
        <w:t>i quest’ultima patente</w:t>
      </w:r>
      <w:r w:rsidR="000D1469" w:rsidRPr="002869C8">
        <w:rPr>
          <w:rFonts w:ascii="Arial" w:eastAsia="Times New Roman" w:hAnsi="Arial" w:cs="Arial"/>
          <w:color w:val="000000" w:themeColor="text1"/>
          <w:lang w:val="it-IT"/>
        </w:rPr>
        <w:t>, gli interessati possono revocare in qualsiasi momento il consenso al trattamento dei propri dati personali</w:t>
      </w:r>
      <w:r w:rsidR="00D72551" w:rsidRPr="002869C8">
        <w:rPr>
          <w:rFonts w:ascii="Arial" w:eastAsia="Times New Roman" w:hAnsi="Arial" w:cs="Arial"/>
          <w:color w:val="000000" w:themeColor="text1"/>
          <w:lang w:val="it-IT"/>
        </w:rPr>
        <w:t xml:space="preserve">, </w:t>
      </w:r>
      <w:r w:rsidR="000D1469" w:rsidRPr="002869C8">
        <w:rPr>
          <w:rFonts w:ascii="Arial" w:eastAsia="Times New Roman" w:hAnsi="Arial" w:cs="Arial"/>
          <w:color w:val="000000" w:themeColor="text1"/>
          <w:lang w:val="it-IT"/>
        </w:rPr>
        <w:t>con conseguente annullamento della procedura</w:t>
      </w:r>
      <w:r w:rsidR="00D72551" w:rsidRPr="002869C8">
        <w:rPr>
          <w:rFonts w:ascii="Arial" w:eastAsia="Times New Roman" w:hAnsi="Arial" w:cs="Arial"/>
          <w:color w:val="000000" w:themeColor="text1"/>
          <w:lang w:val="it-IT"/>
        </w:rPr>
        <w:t xml:space="preserve"> di conversione</w:t>
      </w:r>
      <w:r w:rsidR="00D72551">
        <w:rPr>
          <w:rFonts w:ascii="Arial" w:eastAsia="Times New Roman" w:hAnsi="Arial" w:cs="Arial"/>
          <w:color w:val="0070C0"/>
          <w:lang w:val="it-IT"/>
        </w:rPr>
        <w:t>.</w:t>
      </w:r>
      <w:r w:rsidR="000D1469">
        <w:rPr>
          <w:rFonts w:ascii="Arial" w:eastAsia="Times New Roman" w:hAnsi="Arial" w:cs="Arial"/>
          <w:color w:val="0070C0"/>
          <w:lang w:val="it-IT"/>
        </w:rPr>
        <w:t xml:space="preserve"> </w:t>
      </w:r>
    </w:p>
    <w:p w14:paraId="1F7971BA" w14:textId="53061A06" w:rsidR="000D1469" w:rsidRDefault="000D1469">
      <w:pPr>
        <w:widowControl/>
        <w:autoSpaceDE w:val="0"/>
        <w:autoSpaceDN w:val="0"/>
        <w:spacing w:after="120" w:line="240" w:lineRule="auto"/>
        <w:jc w:val="both"/>
        <w:textAlignment w:val="baseline"/>
        <w:rPr>
          <w:rFonts w:ascii="Arial" w:hAnsi="Arial" w:cs="Arial"/>
          <w:lang w:val="it-IT"/>
        </w:rPr>
      </w:pPr>
    </w:p>
    <w:p w14:paraId="110CA418" w14:textId="77777777" w:rsidR="00C0445F" w:rsidRDefault="005B43A9">
      <w:pPr>
        <w:widowControl/>
        <w:autoSpaceDE w:val="0"/>
        <w:autoSpaceDN w:val="0"/>
        <w:spacing w:after="120" w:line="240" w:lineRule="auto"/>
        <w:jc w:val="both"/>
        <w:textAlignment w:val="baseline"/>
        <w:rPr>
          <w:rFonts w:ascii="Arial" w:eastAsia="Calibri" w:hAnsi="Arial" w:cs="Arial"/>
          <w:color w:val="000000" w:themeColor="text1"/>
          <w:spacing w:val="2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Per </w:t>
      </w:r>
      <w:r w:rsidR="00B37F84">
        <w:rPr>
          <w:rFonts w:ascii="Arial" w:hAnsi="Arial" w:cs="Arial"/>
          <w:lang w:val="it-IT"/>
        </w:rPr>
        <w:t>l’accertamento del diritto e l’erogazione del servizio s</w:t>
      </w:r>
      <w:r>
        <w:rPr>
          <w:rFonts w:ascii="Arial" w:hAnsi="Arial" w:cs="Arial"/>
          <w:lang w:val="it-IT"/>
        </w:rPr>
        <w:t xml:space="preserve">aranno trattati i seguenti dati personali degli interessati: </w:t>
      </w:r>
      <w:r w:rsidR="003A2ED5" w:rsidRPr="003A2ED5">
        <w:rPr>
          <w:rFonts w:ascii="Arial" w:hAnsi="Arial" w:cs="Arial"/>
          <w:lang w:val="it-IT"/>
        </w:rPr>
        <w:t xml:space="preserve"> </w:t>
      </w:r>
    </w:p>
    <w:p w14:paraId="2CFFF70D" w14:textId="4792A288" w:rsidR="00C0445F" w:rsidRPr="002869C8" w:rsidRDefault="003A2ED5">
      <w:pPr>
        <w:pStyle w:val="Paragrafoelenco"/>
        <w:widowControl/>
        <w:numPr>
          <w:ilvl w:val="1"/>
          <w:numId w:val="10"/>
        </w:numPr>
        <w:autoSpaceDE w:val="0"/>
        <w:autoSpaceDN w:val="0"/>
        <w:spacing w:after="75" w:line="240" w:lineRule="auto"/>
        <w:ind w:left="567" w:hanging="283"/>
        <w:jc w:val="both"/>
        <w:textAlignment w:val="baseline"/>
        <w:rPr>
          <w:rFonts w:ascii="Arial" w:eastAsia="Calibri" w:hAnsi="Arial" w:cs="Arial"/>
          <w:color w:val="000000" w:themeColor="text1"/>
          <w:spacing w:val="2"/>
          <w:lang w:val="it-IT"/>
        </w:rPr>
      </w:pPr>
      <w:r w:rsidRPr="002869C8">
        <w:rPr>
          <w:rFonts w:ascii="Arial" w:hAnsi="Arial" w:cs="Arial"/>
          <w:color w:val="000000" w:themeColor="text1"/>
          <w:u w:val="single"/>
          <w:lang w:val="it-IT"/>
        </w:rPr>
        <w:t>dati comuni</w:t>
      </w:r>
      <w:r w:rsidR="00B5296B" w:rsidRPr="002869C8">
        <w:rPr>
          <w:rFonts w:ascii="Arial" w:hAnsi="Arial" w:cs="Arial"/>
          <w:color w:val="000000" w:themeColor="text1"/>
          <w:lang w:val="it-IT"/>
        </w:rPr>
        <w:t>: dati anagrafici (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nome e cognome, nazionalità, luogo e data di nascita, residenza/domicilio), dati di contatto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 (telefono, e-mail)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, dati 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relativi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 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alla 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patente di guida posseduta 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di cui si chiede la conversione – di seguito patente di guida - 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(numero, data di conseguimento, di rilascio e di scadenza con riferimento a ciascuna categoria, eventuale presenza di ostativi</w:t>
      </w:r>
      <w:r w:rsidR="00F972F4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),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 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modalità di conseguimento 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della patente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 di guida 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 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(esami o conversione di patente rilasciata da altro Stato con individuazione di tale Stato)</w:t>
      </w:r>
      <w:r w:rsidR="00F972F4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,</w:t>
      </w:r>
      <w:r w:rsidR="00B5296B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 eventuali ulteriori dati necessari alla conversione della patente di guida </w:t>
      </w:r>
      <w:r w:rsidR="00A71AC9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>qualora questa presenti anomalie relative alla validità, all’autenticità ed ai dati in essa riportati.</w:t>
      </w:r>
    </w:p>
    <w:p w14:paraId="72B56864" w14:textId="043FA119" w:rsidR="00C0445F" w:rsidRDefault="003A2ED5" w:rsidP="001F1F98">
      <w:pPr>
        <w:pStyle w:val="Paragrafoelenco"/>
        <w:widowControl/>
        <w:numPr>
          <w:ilvl w:val="1"/>
          <w:numId w:val="10"/>
        </w:numPr>
        <w:autoSpaceDE w:val="0"/>
        <w:autoSpaceDN w:val="0"/>
        <w:spacing w:after="0" w:line="240" w:lineRule="auto"/>
        <w:ind w:left="568" w:hanging="284"/>
        <w:jc w:val="both"/>
        <w:textAlignment w:val="baseline"/>
        <w:rPr>
          <w:rFonts w:ascii="Arial" w:eastAsia="Calibri" w:hAnsi="Arial" w:cs="Arial"/>
          <w:color w:val="000000" w:themeColor="text1"/>
          <w:spacing w:val="2"/>
          <w:lang w:val="it-IT"/>
        </w:rPr>
      </w:pPr>
      <w:r w:rsidRPr="002869C8">
        <w:rPr>
          <w:rFonts w:ascii="Arial" w:hAnsi="Arial" w:cs="Arial"/>
          <w:color w:val="000000" w:themeColor="text1"/>
          <w:u w:val="single"/>
          <w:lang w:val="it-IT"/>
        </w:rPr>
        <w:t>dati</w:t>
      </w:r>
      <w:r w:rsidR="00C52007" w:rsidRPr="002869C8">
        <w:rPr>
          <w:rFonts w:ascii="Arial" w:hAnsi="Arial" w:cs="Arial"/>
          <w:color w:val="000000" w:themeColor="text1"/>
          <w:u w:val="single"/>
          <w:lang w:val="it-IT"/>
        </w:rPr>
        <w:t xml:space="preserve"> </w:t>
      </w:r>
      <w:r w:rsidRPr="002869C8">
        <w:rPr>
          <w:rFonts w:ascii="Arial" w:hAnsi="Arial" w:cs="Arial"/>
          <w:color w:val="000000" w:themeColor="text1"/>
          <w:u w:val="single"/>
          <w:lang w:val="it-IT"/>
        </w:rPr>
        <w:t>particolari</w:t>
      </w:r>
      <w:r w:rsidRPr="002869C8">
        <w:rPr>
          <w:rFonts w:ascii="Arial" w:hAnsi="Arial" w:cs="Arial"/>
          <w:color w:val="000000" w:themeColor="text1"/>
          <w:lang w:val="it-IT"/>
        </w:rPr>
        <w:t xml:space="preserve">: </w:t>
      </w:r>
      <w:r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eventuali prescrizioni </w:t>
      </w:r>
      <w:r w:rsidR="004B4AF0"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relativi alla </w:t>
      </w:r>
      <w:r w:rsidRPr="002869C8">
        <w:rPr>
          <w:rFonts w:ascii="Arial" w:eastAsia="Calibri" w:hAnsi="Arial" w:cs="Arial"/>
          <w:color w:val="000000" w:themeColor="text1"/>
          <w:spacing w:val="2"/>
          <w:lang w:val="it-IT"/>
        </w:rPr>
        <w:t xml:space="preserve">patente di guida, anche formalizzati sotto forma di codici, connesse all’accertamento dei requisiti </w:t>
      </w:r>
      <w:r w:rsidRPr="003A2ED5">
        <w:rPr>
          <w:rFonts w:ascii="Arial" w:eastAsia="Calibri" w:hAnsi="Arial" w:cs="Arial"/>
          <w:color w:val="000000" w:themeColor="text1"/>
          <w:spacing w:val="2"/>
          <w:lang w:val="it-IT"/>
        </w:rPr>
        <w:t>di idoneità psico-fisica alla guida</w:t>
      </w:r>
      <w:r w:rsidR="00F972F4">
        <w:rPr>
          <w:rFonts w:ascii="Arial" w:eastAsia="Calibri" w:hAnsi="Arial" w:cs="Arial"/>
          <w:color w:val="000000" w:themeColor="text1"/>
          <w:spacing w:val="2"/>
          <w:lang w:val="it-IT"/>
        </w:rPr>
        <w:t>.</w:t>
      </w:r>
    </w:p>
    <w:p w14:paraId="3472A6C9" w14:textId="77777777" w:rsidR="000D1469" w:rsidRPr="000D1469" w:rsidRDefault="000D1469" w:rsidP="000D1469">
      <w:pPr>
        <w:widowControl/>
        <w:autoSpaceDE w:val="0"/>
        <w:autoSpaceDN w:val="0"/>
        <w:spacing w:after="75" w:line="240" w:lineRule="auto"/>
        <w:jc w:val="both"/>
        <w:textAlignment w:val="baseline"/>
        <w:rPr>
          <w:rFonts w:ascii="Arial" w:eastAsia="Calibri" w:hAnsi="Arial" w:cs="Arial"/>
          <w:color w:val="000000" w:themeColor="text1"/>
          <w:spacing w:val="2"/>
          <w:lang w:val="it-IT"/>
        </w:rPr>
      </w:pPr>
    </w:p>
    <w:p w14:paraId="2D753A92" w14:textId="77777777" w:rsidR="00B5296B" w:rsidRDefault="00B5296B" w:rsidP="00703C08">
      <w:pPr>
        <w:pStyle w:val="Testocommento"/>
        <w:spacing w:after="0"/>
        <w:jc w:val="both"/>
        <w:rPr>
          <w:rFonts w:ascii="Arial" w:eastAsia="Calibri" w:hAnsi="Arial" w:cs="Arial"/>
          <w:color w:val="000000" w:themeColor="text1"/>
          <w:spacing w:val="2"/>
          <w:sz w:val="22"/>
          <w:szCs w:val="22"/>
          <w:lang w:val="it-IT"/>
        </w:rPr>
      </w:pPr>
    </w:p>
    <w:p w14:paraId="0554CCCF" w14:textId="77777777" w:rsidR="004834AC" w:rsidRPr="007F0892" w:rsidRDefault="00DF67EA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>III.</w:t>
      </w: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3C4F52" w:rsidRPr="007F0892">
        <w:rPr>
          <w:rFonts w:ascii="Arial" w:eastAsia="Times New Roman" w:hAnsi="Arial" w:cs="Arial"/>
          <w:b/>
          <w:bCs/>
          <w:lang w:val="it-IT"/>
        </w:rPr>
        <w:t>Ga</w:t>
      </w:r>
      <w:r w:rsidR="003C4F52" w:rsidRPr="007F0892">
        <w:rPr>
          <w:rFonts w:ascii="Arial" w:eastAsia="Times New Roman" w:hAnsi="Arial" w:cs="Arial"/>
          <w:b/>
          <w:bCs/>
          <w:spacing w:val="1"/>
          <w:lang w:val="it-IT"/>
        </w:rPr>
        <w:t>r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an</w:t>
      </w:r>
      <w:r w:rsidR="003C4F52" w:rsidRPr="007F0892">
        <w:rPr>
          <w:rFonts w:ascii="Arial" w:eastAsia="Times New Roman" w:hAnsi="Arial" w:cs="Arial"/>
          <w:b/>
          <w:bCs/>
          <w:spacing w:val="-2"/>
          <w:lang w:val="it-IT"/>
        </w:rPr>
        <w:t>z</w:t>
      </w:r>
      <w:r w:rsidR="003C4F52" w:rsidRPr="007F0892">
        <w:rPr>
          <w:rFonts w:ascii="Arial" w:eastAsia="Times New Roman" w:hAnsi="Arial" w:cs="Arial"/>
          <w:b/>
          <w:bCs/>
          <w:spacing w:val="1"/>
          <w:lang w:val="it-IT"/>
        </w:rPr>
        <w:t>i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e</w:t>
      </w:r>
      <w:r w:rsidR="003C4F52" w:rsidRPr="007F0892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b/>
          <w:bCs/>
          <w:spacing w:val="1"/>
          <w:lang w:val="it-IT"/>
        </w:rPr>
        <w:t>p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er</w:t>
      </w:r>
      <w:r w:rsidR="003C4F52" w:rsidRPr="007F0892">
        <w:rPr>
          <w:rFonts w:ascii="Arial" w:eastAsia="Times New Roman" w:hAnsi="Arial" w:cs="Arial"/>
          <w:b/>
          <w:bCs/>
          <w:spacing w:val="-2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b/>
          <w:bCs/>
          <w:spacing w:val="1"/>
          <w:lang w:val="it-IT"/>
        </w:rPr>
        <w:t>l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a</w:t>
      </w:r>
      <w:r w:rsidR="003C4F52" w:rsidRPr="007F0892">
        <w:rPr>
          <w:rFonts w:ascii="Arial" w:eastAsia="Times New Roman" w:hAnsi="Arial" w:cs="Arial"/>
          <w:b/>
          <w:bCs/>
          <w:spacing w:val="-1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pro</w:t>
      </w:r>
      <w:r w:rsidR="003C4F52" w:rsidRPr="007F0892">
        <w:rPr>
          <w:rFonts w:ascii="Arial" w:eastAsia="Times New Roman" w:hAnsi="Arial" w:cs="Arial"/>
          <w:b/>
          <w:bCs/>
          <w:spacing w:val="-1"/>
          <w:lang w:val="it-IT"/>
        </w:rPr>
        <w:t>t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ezione</w:t>
      </w:r>
      <w:r w:rsidR="003C4F52" w:rsidRPr="007F0892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dei</w:t>
      </w:r>
      <w:r w:rsidR="003C4F52" w:rsidRPr="007F0892">
        <w:rPr>
          <w:rFonts w:ascii="Arial" w:eastAsia="Times New Roman" w:hAnsi="Arial" w:cs="Arial"/>
          <w:b/>
          <w:bCs/>
          <w:spacing w:val="-3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da</w:t>
      </w:r>
      <w:r w:rsidR="003C4F52" w:rsidRPr="007F0892">
        <w:rPr>
          <w:rFonts w:ascii="Arial" w:eastAsia="Times New Roman" w:hAnsi="Arial" w:cs="Arial"/>
          <w:b/>
          <w:bCs/>
          <w:spacing w:val="-1"/>
          <w:lang w:val="it-IT"/>
        </w:rPr>
        <w:t>t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i</w:t>
      </w:r>
      <w:r w:rsidR="003C4F52" w:rsidRPr="007F0892">
        <w:rPr>
          <w:rFonts w:ascii="Arial" w:eastAsia="Times New Roman" w:hAnsi="Arial" w:cs="Arial"/>
          <w:b/>
          <w:bCs/>
          <w:spacing w:val="-1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pe</w:t>
      </w:r>
      <w:r w:rsidR="003C4F52" w:rsidRPr="007F0892">
        <w:rPr>
          <w:rFonts w:ascii="Arial" w:eastAsia="Times New Roman" w:hAnsi="Arial" w:cs="Arial"/>
          <w:b/>
          <w:bCs/>
          <w:spacing w:val="1"/>
          <w:lang w:val="it-IT"/>
        </w:rPr>
        <w:t>r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sona</w:t>
      </w:r>
      <w:r w:rsidR="003C4F52" w:rsidRPr="007F0892">
        <w:rPr>
          <w:rFonts w:ascii="Arial" w:eastAsia="Times New Roman" w:hAnsi="Arial" w:cs="Arial"/>
          <w:b/>
          <w:bCs/>
          <w:spacing w:val="-1"/>
          <w:lang w:val="it-IT"/>
        </w:rPr>
        <w:t>l</w:t>
      </w:r>
      <w:r w:rsidR="003C4F52" w:rsidRPr="007F0892">
        <w:rPr>
          <w:rFonts w:ascii="Arial" w:eastAsia="Times New Roman" w:hAnsi="Arial" w:cs="Arial"/>
          <w:b/>
          <w:bCs/>
          <w:lang w:val="it-IT"/>
        </w:rPr>
        <w:t>i</w:t>
      </w:r>
    </w:p>
    <w:p w14:paraId="2141C58B" w14:textId="77777777" w:rsidR="003F44B1" w:rsidRPr="007F0892" w:rsidRDefault="003F44B1" w:rsidP="005D0E92">
      <w:pPr>
        <w:spacing w:after="0" w:line="240" w:lineRule="auto"/>
        <w:ind w:left="567" w:hanging="567"/>
        <w:rPr>
          <w:rFonts w:ascii="Arial" w:hAnsi="Arial" w:cs="Arial"/>
          <w:lang w:val="it-IT"/>
        </w:rPr>
      </w:pPr>
    </w:p>
    <w:p w14:paraId="73441CA4" w14:textId="77777777" w:rsidR="00844890" w:rsidRPr="007F0892" w:rsidRDefault="003C4F52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1.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AF7BDE" w:rsidRPr="007F0892">
        <w:rPr>
          <w:rFonts w:ascii="Arial" w:eastAsia="Times New Roman" w:hAnsi="Arial" w:cs="Arial"/>
          <w:b/>
          <w:bCs/>
          <w:lang w:val="it-IT"/>
        </w:rPr>
        <w:tab/>
      </w:r>
      <w:r w:rsidRPr="007F0892">
        <w:rPr>
          <w:rFonts w:ascii="Arial" w:eastAsia="Times New Roman" w:hAnsi="Arial" w:cs="Arial"/>
          <w:b/>
          <w:bCs/>
          <w:lang w:val="it-IT"/>
        </w:rPr>
        <w:t>Limitazione dell</w:t>
      </w:r>
      <w:r w:rsidR="003E18FC" w:rsidRPr="007F0892">
        <w:rPr>
          <w:rFonts w:ascii="Arial" w:eastAsia="Times New Roman" w:hAnsi="Arial" w:cs="Arial"/>
          <w:b/>
          <w:bCs/>
          <w:lang w:val="it-IT"/>
        </w:rPr>
        <w:t>e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finalità </w:t>
      </w:r>
    </w:p>
    <w:p w14:paraId="170BB3CB" w14:textId="77777777" w:rsidR="004834AC" w:rsidRPr="007F0892" w:rsidRDefault="008009C0" w:rsidP="00137E4B">
      <w:pPr>
        <w:spacing w:after="0" w:line="240" w:lineRule="auto"/>
        <w:ind w:left="851" w:hanging="567"/>
        <w:jc w:val="both"/>
        <w:rPr>
          <w:rFonts w:ascii="Arial" w:hAnsi="Arial" w:cs="Arial"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I dati personali s</w:t>
      </w:r>
      <w:r w:rsidR="003731FD" w:rsidRPr="007F0892">
        <w:rPr>
          <w:rFonts w:ascii="Arial" w:eastAsia="Times New Roman" w:hAnsi="Arial" w:cs="Arial"/>
          <w:lang w:val="it-IT"/>
        </w:rPr>
        <w:t xml:space="preserve">aranno </w:t>
      </w:r>
      <w:r w:rsidR="003C4F52" w:rsidRPr="007F0892">
        <w:rPr>
          <w:rFonts w:ascii="Arial" w:eastAsia="Times New Roman" w:hAnsi="Arial" w:cs="Arial"/>
          <w:lang w:val="it-IT"/>
        </w:rPr>
        <w:t xml:space="preserve">trasferiti tra le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F2C7A" w:rsidRPr="007F0892">
        <w:rPr>
          <w:rFonts w:ascii="Arial" w:eastAsia="Times New Roman" w:hAnsi="Arial" w:cs="Arial"/>
          <w:lang w:val="it-IT"/>
        </w:rPr>
        <w:t xml:space="preserve">al solo fine di </w:t>
      </w:r>
      <w:r w:rsidR="000C1D87" w:rsidRPr="007F0892">
        <w:rPr>
          <w:rFonts w:ascii="Arial" w:eastAsia="Times New Roman" w:hAnsi="Arial" w:cs="Arial"/>
          <w:lang w:val="it-IT"/>
        </w:rPr>
        <w:t xml:space="preserve">perseguire </w:t>
      </w:r>
      <w:r w:rsidRPr="007F0892">
        <w:rPr>
          <w:rFonts w:ascii="Arial" w:eastAsia="Times New Roman" w:hAnsi="Arial" w:cs="Arial"/>
          <w:lang w:val="it-IT"/>
        </w:rPr>
        <w:t xml:space="preserve">le </w:t>
      </w:r>
      <w:r w:rsidR="000E0847" w:rsidRPr="007F0892">
        <w:rPr>
          <w:rFonts w:ascii="Arial" w:eastAsia="Times New Roman" w:hAnsi="Arial" w:cs="Arial"/>
          <w:lang w:val="it-IT"/>
        </w:rPr>
        <w:t>finalità</w:t>
      </w:r>
      <w:r w:rsidRPr="007F0892">
        <w:rPr>
          <w:rFonts w:ascii="Arial" w:eastAsia="Times New Roman" w:hAnsi="Arial" w:cs="Arial"/>
          <w:lang w:val="it-IT"/>
        </w:rPr>
        <w:t xml:space="preserve"> indicate al paragra</w:t>
      </w:r>
      <w:r w:rsidR="002F581C" w:rsidRPr="007F0892">
        <w:rPr>
          <w:rFonts w:ascii="Arial" w:eastAsia="Times New Roman" w:hAnsi="Arial" w:cs="Arial"/>
          <w:lang w:val="it-IT"/>
        </w:rPr>
        <w:t>f</w:t>
      </w:r>
      <w:r w:rsidRPr="007F0892">
        <w:rPr>
          <w:rFonts w:ascii="Arial" w:eastAsia="Times New Roman" w:hAnsi="Arial" w:cs="Arial"/>
          <w:lang w:val="it-IT"/>
        </w:rPr>
        <w:t>o II</w:t>
      </w:r>
      <w:r w:rsidR="000E0847" w:rsidRPr="007F0892">
        <w:rPr>
          <w:rFonts w:ascii="Arial" w:eastAsia="Times New Roman" w:hAnsi="Arial" w:cs="Arial"/>
          <w:lang w:val="it-IT"/>
        </w:rPr>
        <w:t xml:space="preserve">. </w:t>
      </w:r>
      <w:r w:rsidR="00800D8D" w:rsidRPr="007F0892">
        <w:rPr>
          <w:rFonts w:ascii="Arial" w:eastAsia="Times New Roman" w:hAnsi="Arial" w:cs="Arial"/>
          <w:lang w:val="it-IT"/>
        </w:rPr>
        <w:t xml:space="preserve">Le </w:t>
      </w:r>
      <w:r w:rsidR="0000044A">
        <w:rPr>
          <w:rFonts w:ascii="Arial" w:eastAsia="Times New Roman" w:hAnsi="Arial" w:cs="Arial"/>
          <w:lang w:val="it-IT"/>
        </w:rPr>
        <w:t>Autorità</w:t>
      </w:r>
      <w:r w:rsidR="00800D8D" w:rsidRPr="007F0892">
        <w:rPr>
          <w:rFonts w:ascii="Arial" w:eastAsia="Times New Roman" w:hAnsi="Arial" w:cs="Arial"/>
          <w:lang w:val="it-IT"/>
        </w:rPr>
        <w:t xml:space="preserve"> non effettueranno </w:t>
      </w:r>
      <w:r w:rsidR="00B46226" w:rsidRPr="007F0892">
        <w:rPr>
          <w:rFonts w:ascii="Arial" w:eastAsia="Times New Roman" w:hAnsi="Arial" w:cs="Arial"/>
          <w:lang w:val="it-IT"/>
        </w:rPr>
        <w:t xml:space="preserve">comunicazioni o </w:t>
      </w:r>
      <w:r w:rsidR="00800D8D" w:rsidRPr="007F0892">
        <w:rPr>
          <w:rFonts w:ascii="Arial" w:eastAsia="Times New Roman" w:hAnsi="Arial" w:cs="Arial"/>
          <w:lang w:val="it-IT"/>
        </w:rPr>
        <w:t xml:space="preserve">trasferimenti </w:t>
      </w:r>
      <w:r w:rsidR="005341CD" w:rsidRPr="007F0892">
        <w:rPr>
          <w:rFonts w:ascii="Arial" w:eastAsia="Times New Roman" w:hAnsi="Arial" w:cs="Arial"/>
          <w:lang w:val="it-IT"/>
        </w:rPr>
        <w:t xml:space="preserve">ulteriori </w:t>
      </w:r>
      <w:r w:rsidR="00800D8D" w:rsidRPr="007F0892">
        <w:rPr>
          <w:rFonts w:ascii="Arial" w:eastAsia="Times New Roman" w:hAnsi="Arial" w:cs="Arial"/>
          <w:lang w:val="it-IT"/>
        </w:rPr>
        <w:t xml:space="preserve">di dati personali </w:t>
      </w:r>
      <w:r w:rsidR="00A81D7F" w:rsidRPr="007F0892">
        <w:rPr>
          <w:rFonts w:ascii="Arial" w:eastAsia="Times New Roman" w:hAnsi="Arial" w:cs="Arial"/>
          <w:lang w:val="it-IT"/>
        </w:rPr>
        <w:t>per finalità diverse da quelle sopra indicate</w:t>
      </w:r>
      <w:r w:rsidR="00E54739" w:rsidRPr="007F0892">
        <w:rPr>
          <w:rFonts w:ascii="Arial" w:eastAsia="Times New Roman" w:hAnsi="Arial" w:cs="Arial"/>
          <w:lang w:val="it-IT"/>
        </w:rPr>
        <w:t>, avendo cura di acquisire garanzie appropriate affinché i trattamenti successivi siano limitati a tali finalità</w:t>
      </w:r>
      <w:r w:rsidR="00DC452E" w:rsidRPr="007F0892">
        <w:rPr>
          <w:rFonts w:ascii="Arial" w:eastAsia="Times New Roman" w:hAnsi="Arial" w:cs="Arial"/>
          <w:lang w:val="it-IT"/>
        </w:rPr>
        <w:t>, tenuto conto di quanto indicato al punto III.6</w:t>
      </w:r>
      <w:r w:rsidR="00A81D7F" w:rsidRPr="007F0892">
        <w:rPr>
          <w:rFonts w:ascii="Arial" w:eastAsia="Times New Roman" w:hAnsi="Arial" w:cs="Arial"/>
          <w:lang w:val="it-IT"/>
        </w:rPr>
        <w:t>.</w:t>
      </w:r>
    </w:p>
    <w:p w14:paraId="36FD4219" w14:textId="77777777" w:rsidR="004834AC" w:rsidRPr="007F0892" w:rsidRDefault="004834AC" w:rsidP="005D0E92">
      <w:pPr>
        <w:spacing w:after="0" w:line="240" w:lineRule="auto"/>
        <w:rPr>
          <w:rFonts w:ascii="Arial" w:hAnsi="Arial" w:cs="Arial"/>
          <w:lang w:val="it-IT"/>
        </w:rPr>
      </w:pPr>
    </w:p>
    <w:p w14:paraId="2CDD7A45" w14:textId="77777777" w:rsidR="00844890" w:rsidRPr="007F0892" w:rsidRDefault="003C4F52" w:rsidP="00844890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2.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  </w:t>
      </w:r>
      <w:r w:rsidR="006B48BD"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844890" w:rsidRPr="007F0892">
        <w:rPr>
          <w:rFonts w:ascii="Arial" w:eastAsia="Times New Roman" w:hAnsi="Arial" w:cs="Arial"/>
          <w:b/>
          <w:bCs/>
          <w:lang w:val="it-IT"/>
        </w:rPr>
        <w:tab/>
      </w:r>
      <w:r w:rsidR="006B48BD" w:rsidRPr="007F0892">
        <w:rPr>
          <w:rFonts w:ascii="Arial" w:eastAsia="Times New Roman" w:hAnsi="Arial" w:cs="Arial"/>
          <w:b/>
          <w:bCs/>
          <w:lang w:val="it-IT"/>
        </w:rPr>
        <w:t>Proporzionalità e qualità</w:t>
      </w:r>
      <w:r w:rsidR="003E18FC"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6B48BD" w:rsidRPr="007F0892">
        <w:rPr>
          <w:rFonts w:ascii="Arial" w:eastAsia="Times New Roman" w:hAnsi="Arial" w:cs="Arial"/>
          <w:b/>
          <w:bCs/>
          <w:lang w:val="it-IT"/>
        </w:rPr>
        <w:t>dei dati</w:t>
      </w:r>
    </w:p>
    <w:p w14:paraId="47A883F4" w14:textId="77777777" w:rsidR="00AF7BDE" w:rsidRPr="007F0892" w:rsidRDefault="00844890" w:rsidP="00137E4B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L’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F44B1" w:rsidRPr="007F0892">
        <w:rPr>
          <w:rFonts w:ascii="Arial" w:eastAsia="Times New Roman" w:hAnsi="Arial" w:cs="Arial"/>
          <w:lang w:val="it-IT"/>
        </w:rPr>
        <w:t xml:space="preserve">trasferente invierà </w:t>
      </w:r>
      <w:r w:rsidR="003C4F52" w:rsidRPr="007F0892">
        <w:rPr>
          <w:rFonts w:ascii="Arial" w:eastAsia="Times New Roman" w:hAnsi="Arial" w:cs="Arial"/>
          <w:lang w:val="it-IT"/>
        </w:rPr>
        <w:t>esclusivamente dati personali adeguati, pertinenti e limitati a quanto necessario rispetto alle finalità per le quali sono trasferiti e successivamente trattati.</w:t>
      </w:r>
      <w:r w:rsidR="00774DBB" w:rsidRPr="007F0892">
        <w:rPr>
          <w:rFonts w:ascii="Arial" w:eastAsia="Times New Roman" w:hAnsi="Arial" w:cs="Arial"/>
          <w:lang w:val="it-IT"/>
        </w:rPr>
        <w:t xml:space="preserve"> </w:t>
      </w:r>
      <w:r w:rsidR="00133A54" w:rsidRPr="007F0892">
        <w:rPr>
          <w:rFonts w:ascii="Arial" w:eastAsia="Times New Roman" w:hAnsi="Arial" w:cs="Arial"/>
          <w:lang w:val="it-IT"/>
        </w:rPr>
        <w:t>Il trasferimento dei dati p</w:t>
      </w:r>
      <w:r w:rsidR="00A64D25" w:rsidRPr="007F0892">
        <w:rPr>
          <w:rFonts w:ascii="Arial" w:eastAsia="Times New Roman" w:hAnsi="Arial" w:cs="Arial"/>
          <w:lang w:val="it-IT"/>
        </w:rPr>
        <w:t xml:space="preserve">articolari </w:t>
      </w:r>
      <w:r w:rsidR="00133A54" w:rsidRPr="007F0892">
        <w:rPr>
          <w:rFonts w:ascii="Arial" w:eastAsia="Times New Roman" w:hAnsi="Arial" w:cs="Arial"/>
          <w:lang w:val="it-IT"/>
        </w:rPr>
        <w:t xml:space="preserve">è ammesso solo se risulta </w:t>
      </w:r>
      <w:r w:rsidR="00A64D25" w:rsidRPr="007F0892">
        <w:rPr>
          <w:rFonts w:ascii="Arial" w:eastAsia="Times New Roman" w:hAnsi="Arial" w:cs="Arial"/>
          <w:lang w:val="it-IT"/>
        </w:rPr>
        <w:t>strettamente indispensabile per il perseguimento delle finali</w:t>
      </w:r>
      <w:r w:rsidR="00D73BAD" w:rsidRPr="007F0892">
        <w:rPr>
          <w:rFonts w:ascii="Arial" w:eastAsia="Times New Roman" w:hAnsi="Arial" w:cs="Arial"/>
          <w:lang w:val="it-IT"/>
        </w:rPr>
        <w:t>t</w:t>
      </w:r>
      <w:r w:rsidR="00A64D25" w:rsidRPr="007F0892">
        <w:rPr>
          <w:rFonts w:ascii="Arial" w:eastAsia="Times New Roman" w:hAnsi="Arial" w:cs="Arial"/>
          <w:lang w:val="it-IT"/>
        </w:rPr>
        <w:t>à dell'Accordo.</w:t>
      </w:r>
    </w:p>
    <w:p w14:paraId="26DB0E25" w14:textId="77777777" w:rsidR="004834AC" w:rsidRPr="007F0892" w:rsidRDefault="00AF7BDE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L’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F44B1" w:rsidRPr="007F0892">
        <w:rPr>
          <w:rFonts w:ascii="Arial" w:eastAsia="Times New Roman" w:hAnsi="Arial" w:cs="Arial"/>
          <w:lang w:val="it-IT"/>
        </w:rPr>
        <w:t xml:space="preserve">trasferente </w:t>
      </w:r>
      <w:r w:rsidR="003C4F52" w:rsidRPr="007F0892">
        <w:rPr>
          <w:rFonts w:ascii="Arial" w:eastAsia="Times New Roman" w:hAnsi="Arial" w:cs="Arial"/>
          <w:lang w:val="it-IT"/>
        </w:rPr>
        <w:t xml:space="preserve">assicurerà che, per quanto </w:t>
      </w:r>
      <w:r w:rsidR="00D867C2">
        <w:rPr>
          <w:rFonts w:ascii="Arial" w:eastAsia="Times New Roman" w:hAnsi="Arial" w:cs="Arial"/>
          <w:lang w:val="it-IT"/>
        </w:rPr>
        <w:t>di</w:t>
      </w:r>
      <w:r w:rsidR="003C4F52" w:rsidRPr="007F0892">
        <w:rPr>
          <w:rFonts w:ascii="Arial" w:eastAsia="Times New Roman" w:hAnsi="Arial" w:cs="Arial"/>
          <w:lang w:val="it-IT"/>
        </w:rPr>
        <w:t xml:space="preserve"> sua conoscenza, i dati personali che trasferisce sono esatti e, se necessario, aggiornati. Qualora un’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 xml:space="preserve">venga a conoscenza del fatto che </w:t>
      </w:r>
      <w:r w:rsidR="000E0847" w:rsidRPr="007F0892">
        <w:rPr>
          <w:rFonts w:ascii="Arial" w:eastAsia="Times New Roman" w:hAnsi="Arial" w:cs="Arial"/>
          <w:lang w:val="it-IT"/>
        </w:rPr>
        <w:t xml:space="preserve">i </w:t>
      </w:r>
      <w:r w:rsidR="003C4F52" w:rsidRPr="007F0892">
        <w:rPr>
          <w:rFonts w:ascii="Arial" w:eastAsia="Times New Roman" w:hAnsi="Arial" w:cs="Arial"/>
          <w:lang w:val="it-IT"/>
        </w:rPr>
        <w:t xml:space="preserve">dati personali che ha trasferito a un’altra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>s</w:t>
      </w:r>
      <w:r w:rsidR="000E0847" w:rsidRPr="007F0892">
        <w:rPr>
          <w:rFonts w:ascii="Arial" w:eastAsia="Times New Roman" w:hAnsi="Arial" w:cs="Arial"/>
          <w:lang w:val="it-IT"/>
        </w:rPr>
        <w:t xml:space="preserve">ono </w:t>
      </w:r>
      <w:r w:rsidR="003C4F52" w:rsidRPr="007F0892">
        <w:rPr>
          <w:rFonts w:ascii="Arial" w:eastAsia="Times New Roman" w:hAnsi="Arial" w:cs="Arial"/>
          <w:lang w:val="it-IT"/>
        </w:rPr>
        <w:t xml:space="preserve">inesatti, </w:t>
      </w:r>
      <w:r w:rsidR="000E0847" w:rsidRPr="007F0892">
        <w:rPr>
          <w:rFonts w:ascii="Arial" w:eastAsia="Times New Roman" w:hAnsi="Arial" w:cs="Arial"/>
          <w:lang w:val="it-IT"/>
        </w:rPr>
        <w:t xml:space="preserve">ne </w:t>
      </w:r>
      <w:r w:rsidR="003C4F52" w:rsidRPr="007F0892">
        <w:rPr>
          <w:rFonts w:ascii="Arial" w:eastAsia="Times New Roman" w:hAnsi="Arial" w:cs="Arial"/>
          <w:lang w:val="it-IT"/>
        </w:rPr>
        <w:t xml:space="preserve">informerà </w:t>
      </w:r>
      <w:r w:rsidR="000E0847" w:rsidRPr="007F0892">
        <w:rPr>
          <w:rFonts w:ascii="Arial" w:eastAsia="Times New Roman" w:hAnsi="Arial" w:cs="Arial"/>
          <w:lang w:val="it-IT"/>
        </w:rPr>
        <w:t>l'I</w:t>
      </w:r>
      <w:r w:rsidR="00562A6F" w:rsidRPr="007F0892">
        <w:rPr>
          <w:rFonts w:ascii="Arial" w:eastAsia="Times New Roman" w:hAnsi="Arial" w:cs="Arial"/>
          <w:lang w:val="it-IT"/>
        </w:rPr>
        <w:t>stituzione</w:t>
      </w:r>
      <w:r w:rsidR="000E0847" w:rsidRPr="007F0892">
        <w:rPr>
          <w:rFonts w:ascii="Arial" w:eastAsia="Times New Roman" w:hAnsi="Arial" w:cs="Arial"/>
          <w:lang w:val="it-IT"/>
        </w:rPr>
        <w:t xml:space="preserve"> ricevente, che provvederà alle correzioni del caso. </w:t>
      </w:r>
    </w:p>
    <w:p w14:paraId="3CBA6780" w14:textId="77777777" w:rsidR="004834AC" w:rsidRPr="007F0892" w:rsidRDefault="004834AC" w:rsidP="005D0E92">
      <w:pPr>
        <w:spacing w:after="0" w:line="240" w:lineRule="auto"/>
        <w:ind w:left="567" w:hanging="567"/>
        <w:rPr>
          <w:rFonts w:ascii="Arial" w:hAnsi="Arial" w:cs="Arial"/>
          <w:lang w:val="it-IT"/>
        </w:rPr>
      </w:pPr>
    </w:p>
    <w:p w14:paraId="56216CF8" w14:textId="77777777" w:rsidR="00844890" w:rsidRPr="007F0892" w:rsidRDefault="003C4F52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3.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  </w:t>
      </w:r>
      <w:r w:rsidR="00985827"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6B48BD"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844890" w:rsidRPr="007F0892">
        <w:rPr>
          <w:rFonts w:ascii="Arial" w:eastAsia="Times New Roman" w:hAnsi="Arial" w:cs="Arial"/>
          <w:b/>
          <w:bCs/>
          <w:lang w:val="it-IT"/>
        </w:rPr>
        <w:tab/>
      </w:r>
      <w:r w:rsidRPr="007F0892">
        <w:rPr>
          <w:rFonts w:ascii="Arial" w:eastAsia="Times New Roman" w:hAnsi="Arial" w:cs="Arial"/>
          <w:b/>
          <w:bCs/>
          <w:lang w:val="it-IT"/>
        </w:rPr>
        <w:t>Trasparenza</w:t>
      </w:r>
    </w:p>
    <w:p w14:paraId="5B5E4D45" w14:textId="77777777" w:rsidR="00AF7BDE" w:rsidRPr="00344001" w:rsidRDefault="00844890" w:rsidP="00413ACC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3A2ED5" w:rsidRPr="003A2ED5">
        <w:rPr>
          <w:rFonts w:ascii="Arial" w:eastAsia="Times New Roman" w:hAnsi="Arial" w:cs="Arial"/>
          <w:lang w:val="it-IT"/>
        </w:rPr>
        <w:t>Ai sensi dell</w:t>
      </w:r>
      <w:r w:rsidR="00AE65A9" w:rsidRPr="00FC0C15">
        <w:rPr>
          <w:rFonts w:ascii="Arial" w:eastAsia="Times New Roman" w:hAnsi="Arial" w:cs="Arial"/>
          <w:lang w:val="it-IT"/>
        </w:rPr>
        <w:t>’art</w:t>
      </w:r>
      <w:r w:rsidR="003A2ED5" w:rsidRPr="003A2ED5">
        <w:rPr>
          <w:rFonts w:ascii="Arial" w:eastAsia="Times New Roman" w:hAnsi="Arial" w:cs="Arial"/>
          <w:lang w:val="it-IT"/>
        </w:rPr>
        <w:t xml:space="preserve">. </w:t>
      </w:r>
      <w:r w:rsidR="00BA6B68">
        <w:rPr>
          <w:rFonts w:ascii="Arial" w:eastAsia="Times New Roman" w:hAnsi="Arial" w:cs="Arial"/>
          <w:lang w:val="it-IT"/>
        </w:rPr>
        <w:t xml:space="preserve">11 dell’Accordo, </w:t>
      </w:r>
      <w:r w:rsidR="00AE65A9" w:rsidRPr="00FC0C15">
        <w:rPr>
          <w:rFonts w:ascii="Arial" w:eastAsia="Times New Roman" w:hAnsi="Arial" w:cs="Arial"/>
          <w:lang w:val="it-IT"/>
        </w:rPr>
        <w:t xml:space="preserve">ciascuna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A2ED5" w:rsidRPr="003A2ED5">
        <w:rPr>
          <w:rFonts w:ascii="Arial" w:eastAsia="Times New Roman" w:hAnsi="Arial" w:cs="Arial"/>
          <w:lang w:val="it-IT"/>
        </w:rPr>
        <w:t>fornirà agli interessati un’a</w:t>
      </w:r>
      <w:r w:rsidR="00AE65A9" w:rsidRPr="00FC0C15">
        <w:rPr>
          <w:rFonts w:ascii="Arial" w:eastAsia="Times New Roman" w:hAnsi="Arial" w:cs="Arial"/>
          <w:lang w:val="it-IT"/>
        </w:rPr>
        <w:t>pposita informativa</w:t>
      </w:r>
      <w:r w:rsidR="003A2ED5" w:rsidRPr="003A2ED5">
        <w:rPr>
          <w:rFonts w:ascii="Arial" w:eastAsia="Times New Roman" w:hAnsi="Arial" w:cs="Arial"/>
          <w:lang w:val="it-IT"/>
        </w:rPr>
        <w:t xml:space="preserve"> sulle </w:t>
      </w:r>
      <w:r w:rsidR="00AE65A9" w:rsidRPr="00FC0C15">
        <w:rPr>
          <w:rFonts w:ascii="Arial" w:eastAsia="Times New Roman" w:hAnsi="Arial" w:cs="Arial"/>
          <w:lang w:val="it-IT"/>
        </w:rPr>
        <w:t xml:space="preserve">misure che saranno adottate nel proprio ordinamento per garantire </w:t>
      </w:r>
      <w:r w:rsidR="003A2ED5" w:rsidRPr="003A2ED5">
        <w:rPr>
          <w:rFonts w:ascii="Arial" w:eastAsia="Times New Roman" w:hAnsi="Arial" w:cs="Arial"/>
          <w:lang w:val="it-IT"/>
        </w:rPr>
        <w:t xml:space="preserve">la conformità del </w:t>
      </w:r>
      <w:r w:rsidR="00AE65A9" w:rsidRPr="00FC0C15">
        <w:rPr>
          <w:rFonts w:ascii="Arial" w:eastAsia="Times New Roman" w:hAnsi="Arial" w:cs="Arial"/>
          <w:lang w:val="it-IT"/>
        </w:rPr>
        <w:t>trattamento dei dati personali alle clausole del presente allegato, con particolare riferimento a:</w:t>
      </w:r>
    </w:p>
    <w:p w14:paraId="4BC72E7A" w14:textId="77777777" w:rsidR="007D63D5" w:rsidRPr="007F0892" w:rsidRDefault="00AF7BDE" w:rsidP="005818B8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(a)</w:t>
      </w:r>
      <w:r w:rsidR="007D63D5" w:rsidRPr="007F0892">
        <w:rPr>
          <w:rFonts w:ascii="Arial" w:eastAsia="Times New Roman" w:hAnsi="Arial" w:cs="Arial"/>
          <w:lang w:val="it-IT"/>
        </w:rPr>
        <w:t xml:space="preserve"> identità e dati di contatto del Titolare del trattamento e, ove presente, del Responsabile della protezione dei dati;</w:t>
      </w:r>
    </w:p>
    <w:p w14:paraId="334ED311" w14:textId="77777777" w:rsidR="00AF7BDE" w:rsidRPr="007F0892" w:rsidRDefault="007D63D5" w:rsidP="005818B8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  <w:t xml:space="preserve">(b) </w:t>
      </w:r>
      <w:r w:rsidR="003C4F52" w:rsidRPr="007F0892">
        <w:rPr>
          <w:rFonts w:ascii="Arial" w:eastAsia="Times New Roman" w:hAnsi="Arial" w:cs="Arial"/>
          <w:lang w:val="it-IT"/>
        </w:rPr>
        <w:t xml:space="preserve"> </w:t>
      </w:r>
      <w:r w:rsidR="00C74C88" w:rsidRPr="007F0892">
        <w:rPr>
          <w:rFonts w:ascii="Arial" w:eastAsia="Times New Roman" w:hAnsi="Arial" w:cs="Arial"/>
          <w:lang w:val="it-IT"/>
        </w:rPr>
        <w:t>finalità</w:t>
      </w:r>
      <w:r w:rsidRPr="007F0892">
        <w:rPr>
          <w:rFonts w:ascii="Arial" w:eastAsia="Times New Roman" w:hAnsi="Arial" w:cs="Arial"/>
          <w:lang w:val="it-IT"/>
        </w:rPr>
        <w:t>, base giuridica</w:t>
      </w:r>
      <w:r w:rsidR="00C74C88" w:rsidRPr="007F0892">
        <w:rPr>
          <w:rFonts w:ascii="Arial" w:eastAsia="Times New Roman" w:hAnsi="Arial" w:cs="Arial"/>
          <w:lang w:val="it-IT"/>
        </w:rPr>
        <w:t xml:space="preserve"> e modalità d</w:t>
      </w:r>
      <w:r w:rsidR="0022086A" w:rsidRPr="007F0892">
        <w:rPr>
          <w:rFonts w:ascii="Arial" w:eastAsia="Times New Roman" w:hAnsi="Arial" w:cs="Arial"/>
          <w:lang w:val="it-IT"/>
        </w:rPr>
        <w:t>el</w:t>
      </w:r>
      <w:r w:rsidR="00573D72" w:rsidRPr="007F0892">
        <w:rPr>
          <w:rFonts w:ascii="Arial" w:eastAsia="Times New Roman" w:hAnsi="Arial" w:cs="Arial"/>
          <w:lang w:val="it-IT"/>
        </w:rPr>
        <w:t xml:space="preserve"> </w:t>
      </w:r>
      <w:r w:rsidR="00C74C88" w:rsidRPr="007F0892">
        <w:rPr>
          <w:rFonts w:ascii="Arial" w:eastAsia="Times New Roman" w:hAnsi="Arial" w:cs="Arial"/>
          <w:lang w:val="it-IT"/>
        </w:rPr>
        <w:t xml:space="preserve">trattamento dei dati personali, </w:t>
      </w:r>
      <w:r w:rsidR="007A1629" w:rsidRPr="007F0892">
        <w:rPr>
          <w:rFonts w:ascii="Arial" w:eastAsia="Times New Roman" w:hAnsi="Arial" w:cs="Arial"/>
          <w:lang w:val="it-IT"/>
        </w:rPr>
        <w:t xml:space="preserve">ivi compreso il loro periodo di </w:t>
      </w:r>
      <w:r w:rsidR="00BB2305" w:rsidRPr="007F0892">
        <w:rPr>
          <w:rFonts w:ascii="Arial" w:eastAsia="Times New Roman" w:hAnsi="Arial" w:cs="Arial"/>
          <w:lang w:val="it-IT"/>
        </w:rPr>
        <w:t>conservazione</w:t>
      </w:r>
      <w:r w:rsidR="007A1629" w:rsidRPr="007F0892">
        <w:rPr>
          <w:rFonts w:ascii="Arial" w:eastAsia="Times New Roman" w:hAnsi="Arial" w:cs="Arial"/>
          <w:lang w:val="it-IT"/>
        </w:rPr>
        <w:t>;</w:t>
      </w:r>
      <w:r w:rsidR="003C4F52" w:rsidRPr="007F0892">
        <w:rPr>
          <w:rFonts w:ascii="Arial" w:eastAsia="Times New Roman" w:hAnsi="Arial" w:cs="Arial"/>
          <w:lang w:val="it-IT"/>
        </w:rPr>
        <w:t xml:space="preserve"> </w:t>
      </w:r>
    </w:p>
    <w:p w14:paraId="7203F75C" w14:textId="77777777" w:rsidR="00AF7BDE" w:rsidRPr="007F0892" w:rsidRDefault="00AF7BDE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(</w:t>
      </w:r>
      <w:r w:rsidR="0022086A" w:rsidRPr="007F0892">
        <w:rPr>
          <w:rFonts w:ascii="Arial" w:eastAsia="Times New Roman" w:hAnsi="Arial" w:cs="Arial"/>
          <w:lang w:val="it-IT"/>
        </w:rPr>
        <w:t>c</w:t>
      </w:r>
      <w:r w:rsidR="003C4F52" w:rsidRPr="007F0892">
        <w:rPr>
          <w:rFonts w:ascii="Arial" w:eastAsia="Times New Roman" w:hAnsi="Arial" w:cs="Arial"/>
          <w:lang w:val="it-IT"/>
        </w:rPr>
        <w:t>) i</w:t>
      </w:r>
      <w:r w:rsidR="008D6952" w:rsidRPr="007F0892">
        <w:rPr>
          <w:rFonts w:ascii="Arial" w:eastAsia="Times New Roman" w:hAnsi="Arial" w:cs="Arial"/>
          <w:lang w:val="it-IT"/>
        </w:rPr>
        <w:t xml:space="preserve"> destinatari </w:t>
      </w:r>
      <w:r w:rsidR="003C4F52" w:rsidRPr="007F0892">
        <w:rPr>
          <w:rFonts w:ascii="Arial" w:eastAsia="Times New Roman" w:hAnsi="Arial" w:cs="Arial"/>
          <w:lang w:val="it-IT"/>
        </w:rPr>
        <w:t xml:space="preserve">ai quali i suddetti dati possono </w:t>
      </w:r>
      <w:r w:rsidR="008D6952" w:rsidRPr="007F0892">
        <w:rPr>
          <w:rFonts w:ascii="Arial" w:eastAsia="Times New Roman" w:hAnsi="Arial" w:cs="Arial"/>
          <w:lang w:val="it-IT"/>
        </w:rPr>
        <w:t xml:space="preserve">essere inviati come </w:t>
      </w:r>
      <w:r w:rsidR="00C74C88" w:rsidRPr="007F0892">
        <w:rPr>
          <w:rFonts w:ascii="Arial" w:eastAsia="Times New Roman" w:hAnsi="Arial" w:cs="Arial"/>
          <w:lang w:val="it-IT"/>
        </w:rPr>
        <w:t>comunica</w:t>
      </w:r>
      <w:r w:rsidR="008D6952" w:rsidRPr="007F0892">
        <w:rPr>
          <w:rFonts w:ascii="Arial" w:eastAsia="Times New Roman" w:hAnsi="Arial" w:cs="Arial"/>
          <w:lang w:val="it-IT"/>
        </w:rPr>
        <w:t>zione o trasferimento ulteriore</w:t>
      </w:r>
      <w:r w:rsidR="009B50CF" w:rsidRPr="007F0892">
        <w:rPr>
          <w:rFonts w:ascii="Arial" w:eastAsia="Times New Roman" w:hAnsi="Arial" w:cs="Arial"/>
          <w:lang w:val="it-IT"/>
        </w:rPr>
        <w:t xml:space="preserve">, avendo cura </w:t>
      </w:r>
      <w:r w:rsidR="00C74C88" w:rsidRPr="007F0892">
        <w:rPr>
          <w:rFonts w:ascii="Arial" w:eastAsia="Times New Roman" w:hAnsi="Arial" w:cs="Arial"/>
          <w:lang w:val="it-IT"/>
        </w:rPr>
        <w:t xml:space="preserve">di precisare </w:t>
      </w:r>
      <w:r w:rsidR="001B3E43" w:rsidRPr="007F0892">
        <w:rPr>
          <w:rFonts w:ascii="Arial" w:eastAsia="Times New Roman" w:hAnsi="Arial" w:cs="Arial"/>
          <w:lang w:val="it-IT"/>
        </w:rPr>
        <w:t xml:space="preserve">le garanzie previste e </w:t>
      </w:r>
      <w:r w:rsidR="008D6952" w:rsidRPr="007F0892">
        <w:rPr>
          <w:rFonts w:ascii="Arial" w:eastAsia="Times New Roman" w:hAnsi="Arial" w:cs="Arial"/>
          <w:lang w:val="it-IT"/>
        </w:rPr>
        <w:t>le ragioni dell'invio;</w:t>
      </w:r>
      <w:r w:rsidR="003C4F52" w:rsidRPr="007F0892">
        <w:rPr>
          <w:rFonts w:ascii="Arial" w:eastAsia="Times New Roman" w:hAnsi="Arial" w:cs="Arial"/>
          <w:lang w:val="it-IT"/>
        </w:rPr>
        <w:t xml:space="preserve"> </w:t>
      </w:r>
    </w:p>
    <w:p w14:paraId="1D356981" w14:textId="77777777" w:rsidR="00AF7BDE" w:rsidRPr="007F0892" w:rsidRDefault="00AF7BDE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(</w:t>
      </w:r>
      <w:r w:rsidR="0022086A" w:rsidRPr="007F0892">
        <w:rPr>
          <w:rFonts w:ascii="Arial" w:eastAsia="Times New Roman" w:hAnsi="Arial" w:cs="Arial"/>
          <w:lang w:val="it-IT"/>
        </w:rPr>
        <w:t>d</w:t>
      </w:r>
      <w:r w:rsidR="003C4F52" w:rsidRPr="007F0892">
        <w:rPr>
          <w:rFonts w:ascii="Arial" w:eastAsia="Times New Roman" w:hAnsi="Arial" w:cs="Arial"/>
          <w:lang w:val="it-IT"/>
        </w:rPr>
        <w:t xml:space="preserve">) i diritti </w:t>
      </w:r>
      <w:r w:rsidR="007A1629" w:rsidRPr="007F0892">
        <w:rPr>
          <w:rFonts w:ascii="Arial" w:eastAsia="Times New Roman" w:hAnsi="Arial" w:cs="Arial"/>
          <w:lang w:val="it-IT"/>
        </w:rPr>
        <w:t>de</w:t>
      </w:r>
      <w:r w:rsidR="003C4F52" w:rsidRPr="007F0892">
        <w:rPr>
          <w:rFonts w:ascii="Arial" w:eastAsia="Times New Roman" w:hAnsi="Arial" w:cs="Arial"/>
          <w:lang w:val="it-IT"/>
        </w:rPr>
        <w:t xml:space="preserve">gli Interessati </w:t>
      </w:r>
      <w:r w:rsidR="00D3296B">
        <w:rPr>
          <w:rFonts w:ascii="Arial" w:eastAsia="Times New Roman" w:hAnsi="Arial" w:cs="Arial"/>
          <w:lang w:val="it-IT"/>
        </w:rPr>
        <w:t>ai sensi delle presenti c</w:t>
      </w:r>
      <w:r w:rsidR="008B7D43" w:rsidRPr="007F0892">
        <w:rPr>
          <w:rFonts w:ascii="Arial" w:eastAsia="Times New Roman" w:hAnsi="Arial" w:cs="Arial"/>
          <w:lang w:val="it-IT"/>
        </w:rPr>
        <w:t>lausole e</w:t>
      </w:r>
      <w:r w:rsidR="003C4F52" w:rsidRPr="007F0892">
        <w:rPr>
          <w:rFonts w:ascii="Arial" w:eastAsia="Times New Roman" w:hAnsi="Arial" w:cs="Arial"/>
          <w:lang w:val="it-IT"/>
        </w:rPr>
        <w:t xml:space="preserve"> dei requisiti di legge applicabili, </w:t>
      </w:r>
      <w:r w:rsidR="007A1629" w:rsidRPr="007F0892">
        <w:rPr>
          <w:rFonts w:ascii="Arial" w:eastAsia="Times New Roman" w:hAnsi="Arial" w:cs="Arial"/>
          <w:lang w:val="it-IT"/>
        </w:rPr>
        <w:t>ivi incluse l</w:t>
      </w:r>
      <w:r w:rsidR="00A737A7" w:rsidRPr="007F0892">
        <w:rPr>
          <w:rFonts w:ascii="Arial" w:eastAsia="Times New Roman" w:hAnsi="Arial" w:cs="Arial"/>
          <w:lang w:val="it-IT"/>
        </w:rPr>
        <w:t>e modalità di e</w:t>
      </w:r>
      <w:r w:rsidR="003C4F52" w:rsidRPr="007F0892">
        <w:rPr>
          <w:rFonts w:ascii="Arial" w:eastAsia="Times New Roman" w:hAnsi="Arial" w:cs="Arial"/>
          <w:lang w:val="it-IT"/>
        </w:rPr>
        <w:t>serci</w:t>
      </w:r>
      <w:r w:rsidR="00A737A7" w:rsidRPr="007F0892">
        <w:rPr>
          <w:rFonts w:ascii="Arial" w:eastAsia="Times New Roman" w:hAnsi="Arial" w:cs="Arial"/>
          <w:lang w:val="it-IT"/>
        </w:rPr>
        <w:t xml:space="preserve">zio di </w:t>
      </w:r>
      <w:r w:rsidR="003C4F52" w:rsidRPr="007F0892">
        <w:rPr>
          <w:rFonts w:ascii="Arial" w:eastAsia="Times New Roman" w:hAnsi="Arial" w:cs="Arial"/>
          <w:lang w:val="it-IT"/>
        </w:rPr>
        <w:t xml:space="preserve">tali diritti; </w:t>
      </w:r>
    </w:p>
    <w:p w14:paraId="251D2EB1" w14:textId="77777777" w:rsidR="00AF7BDE" w:rsidRPr="007F0892" w:rsidRDefault="00AF7BDE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(</w:t>
      </w:r>
      <w:r w:rsidR="0022086A" w:rsidRPr="007F0892">
        <w:rPr>
          <w:rFonts w:ascii="Arial" w:eastAsia="Times New Roman" w:hAnsi="Arial" w:cs="Arial"/>
          <w:lang w:val="it-IT"/>
        </w:rPr>
        <w:t>e</w:t>
      </w:r>
      <w:r w:rsidR="003C4F52" w:rsidRPr="007F0892">
        <w:rPr>
          <w:rFonts w:ascii="Arial" w:eastAsia="Times New Roman" w:hAnsi="Arial" w:cs="Arial"/>
          <w:lang w:val="it-IT"/>
        </w:rPr>
        <w:t xml:space="preserve">) </w:t>
      </w:r>
      <w:r w:rsidR="006E0BE2" w:rsidRPr="007F0892">
        <w:rPr>
          <w:rFonts w:ascii="Arial" w:eastAsia="Times New Roman" w:hAnsi="Arial" w:cs="Arial"/>
          <w:lang w:val="it-IT"/>
        </w:rPr>
        <w:t xml:space="preserve">le </w:t>
      </w:r>
      <w:r w:rsidR="003C4F52" w:rsidRPr="007F0892">
        <w:rPr>
          <w:rFonts w:ascii="Arial" w:eastAsia="Times New Roman" w:hAnsi="Arial" w:cs="Arial"/>
          <w:lang w:val="it-IT"/>
        </w:rPr>
        <w:t>informazioni su eventuali ritardi o restrizioni applicabili con riguardo all’esercizio di tali diritti</w:t>
      </w:r>
      <w:r w:rsidR="00C74C88" w:rsidRPr="007F0892">
        <w:rPr>
          <w:rFonts w:ascii="Arial" w:eastAsia="Times New Roman" w:hAnsi="Arial" w:cs="Arial"/>
          <w:lang w:val="it-IT"/>
        </w:rPr>
        <w:t>;</w:t>
      </w:r>
      <w:r w:rsidR="003C4F52" w:rsidRPr="007F0892">
        <w:rPr>
          <w:rFonts w:ascii="Arial" w:eastAsia="Times New Roman" w:hAnsi="Arial" w:cs="Arial"/>
          <w:lang w:val="it-IT"/>
        </w:rPr>
        <w:t xml:space="preserve"> </w:t>
      </w:r>
    </w:p>
    <w:p w14:paraId="6B94F1F2" w14:textId="77777777" w:rsidR="004834AC" w:rsidRPr="007F0892" w:rsidRDefault="00AF7BDE" w:rsidP="00137E4B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(</w:t>
      </w:r>
      <w:r w:rsidR="0022086A" w:rsidRPr="007F0892">
        <w:rPr>
          <w:rFonts w:ascii="Arial" w:eastAsia="Times New Roman" w:hAnsi="Arial" w:cs="Arial"/>
          <w:lang w:val="it-IT"/>
        </w:rPr>
        <w:t>f</w:t>
      </w:r>
      <w:r w:rsidR="003C4F52" w:rsidRPr="007F0892">
        <w:rPr>
          <w:rFonts w:ascii="Arial" w:eastAsia="Times New Roman" w:hAnsi="Arial" w:cs="Arial"/>
          <w:lang w:val="it-IT"/>
        </w:rPr>
        <w:t xml:space="preserve">) </w:t>
      </w:r>
      <w:r w:rsidR="00E30B65" w:rsidRPr="007F0892">
        <w:rPr>
          <w:rFonts w:ascii="Arial" w:eastAsia="Times New Roman" w:hAnsi="Arial" w:cs="Arial"/>
          <w:lang w:val="it-IT"/>
        </w:rPr>
        <w:t xml:space="preserve">i </w:t>
      </w:r>
      <w:r w:rsidR="003C4F52" w:rsidRPr="007F0892">
        <w:rPr>
          <w:rFonts w:ascii="Arial" w:eastAsia="Times New Roman" w:hAnsi="Arial" w:cs="Arial"/>
          <w:lang w:val="it-IT"/>
        </w:rPr>
        <w:t xml:space="preserve">contatti per </w:t>
      </w:r>
      <w:r w:rsidR="008B7D43" w:rsidRPr="007F0892">
        <w:rPr>
          <w:rFonts w:ascii="Arial" w:eastAsia="Times New Roman" w:hAnsi="Arial" w:cs="Arial"/>
          <w:lang w:val="it-IT"/>
        </w:rPr>
        <w:t xml:space="preserve">sollevare </w:t>
      </w:r>
      <w:r w:rsidR="003C4F52" w:rsidRPr="007F0892">
        <w:rPr>
          <w:rFonts w:ascii="Arial" w:eastAsia="Times New Roman" w:hAnsi="Arial" w:cs="Arial"/>
          <w:lang w:val="it-IT"/>
        </w:rPr>
        <w:t xml:space="preserve">una controversia o </w:t>
      </w:r>
      <w:r w:rsidR="008B7D43" w:rsidRPr="007F0892">
        <w:rPr>
          <w:rFonts w:ascii="Arial" w:eastAsia="Times New Roman" w:hAnsi="Arial" w:cs="Arial"/>
          <w:lang w:val="it-IT"/>
        </w:rPr>
        <w:t>f</w:t>
      </w:r>
      <w:r w:rsidR="001B3E43" w:rsidRPr="007F0892">
        <w:rPr>
          <w:rFonts w:ascii="Arial" w:eastAsia="Times New Roman" w:hAnsi="Arial" w:cs="Arial"/>
          <w:lang w:val="it-IT"/>
        </w:rPr>
        <w:t xml:space="preserve">ar </w:t>
      </w:r>
      <w:r w:rsidR="008B7D43" w:rsidRPr="007F0892">
        <w:rPr>
          <w:rFonts w:ascii="Arial" w:eastAsia="Times New Roman" w:hAnsi="Arial" w:cs="Arial"/>
          <w:lang w:val="it-IT"/>
        </w:rPr>
        <w:t xml:space="preserve">valere </w:t>
      </w:r>
      <w:r w:rsidR="00AE65A9" w:rsidRPr="007F0892">
        <w:rPr>
          <w:rFonts w:ascii="Arial" w:eastAsia="Times New Roman" w:hAnsi="Arial" w:cs="Arial"/>
          <w:lang w:val="it-IT"/>
        </w:rPr>
        <w:t>una pretesa</w:t>
      </w:r>
    </w:p>
    <w:p w14:paraId="4C12D337" w14:textId="77777777" w:rsidR="005F1C50" w:rsidRPr="00344001" w:rsidRDefault="006E0BE2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562A6F" w:rsidRPr="00344001">
        <w:rPr>
          <w:rFonts w:ascii="Arial" w:eastAsia="Times New Roman" w:hAnsi="Arial" w:cs="Arial"/>
          <w:lang w:val="it-IT"/>
        </w:rPr>
        <w:t xml:space="preserve">Ciascuna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562A6F" w:rsidRPr="00344001">
        <w:rPr>
          <w:rFonts w:ascii="Arial" w:eastAsia="Times New Roman" w:hAnsi="Arial" w:cs="Arial"/>
          <w:lang w:val="it-IT"/>
        </w:rPr>
        <w:t xml:space="preserve">diffonderà la </w:t>
      </w:r>
      <w:r w:rsidR="003C4F52" w:rsidRPr="00344001">
        <w:rPr>
          <w:rFonts w:ascii="Arial" w:eastAsia="Times New Roman" w:hAnsi="Arial" w:cs="Arial"/>
          <w:lang w:val="it-IT"/>
        </w:rPr>
        <w:t xml:space="preserve">suddetta </w:t>
      </w:r>
      <w:r w:rsidR="00562A6F" w:rsidRPr="00344001">
        <w:rPr>
          <w:rFonts w:ascii="Arial" w:eastAsia="Times New Roman" w:hAnsi="Arial" w:cs="Arial"/>
          <w:lang w:val="it-IT"/>
        </w:rPr>
        <w:t xml:space="preserve">informativa sul proprio </w:t>
      </w:r>
      <w:r w:rsidR="003C4F52" w:rsidRPr="00344001">
        <w:rPr>
          <w:rFonts w:ascii="Arial" w:eastAsia="Times New Roman" w:hAnsi="Arial" w:cs="Arial"/>
          <w:lang w:val="it-IT"/>
        </w:rPr>
        <w:t>sito, unitamente all’Accordo.</w:t>
      </w:r>
      <w:r w:rsidR="00111F15" w:rsidRPr="00344001">
        <w:rPr>
          <w:rFonts w:ascii="Arial" w:eastAsia="Times New Roman" w:hAnsi="Arial" w:cs="Arial"/>
          <w:lang w:val="it-IT"/>
        </w:rPr>
        <w:t xml:space="preserve"> Un</w:t>
      </w:r>
      <w:r w:rsidR="000E00B6" w:rsidRPr="00344001">
        <w:rPr>
          <w:rFonts w:ascii="Arial" w:eastAsia="Times New Roman" w:hAnsi="Arial" w:cs="Arial"/>
          <w:lang w:val="it-IT"/>
        </w:rPr>
        <w:t>a copia dell'informativa sarà altresì inserita nell</w:t>
      </w:r>
      <w:r w:rsidR="00774DBB" w:rsidRPr="00344001">
        <w:rPr>
          <w:rFonts w:ascii="Arial" w:eastAsia="Times New Roman" w:hAnsi="Arial" w:cs="Arial"/>
          <w:lang w:val="it-IT"/>
        </w:rPr>
        <w:t>e</w:t>
      </w:r>
      <w:r w:rsidR="000E00B6" w:rsidRPr="00344001">
        <w:rPr>
          <w:rFonts w:ascii="Arial" w:eastAsia="Times New Roman" w:hAnsi="Arial" w:cs="Arial"/>
          <w:lang w:val="it-IT"/>
        </w:rPr>
        <w:t xml:space="preserve"> comunicazioni individuali agli Interessati, così come un</w:t>
      </w:r>
      <w:r w:rsidR="00111F15" w:rsidRPr="00344001">
        <w:rPr>
          <w:rFonts w:ascii="Arial" w:eastAsia="Times New Roman" w:hAnsi="Arial" w:cs="Arial"/>
          <w:lang w:val="it-IT"/>
        </w:rPr>
        <w:t xml:space="preserve"> rinvio al predetto sito</w:t>
      </w:r>
      <w:r w:rsidR="000E00B6" w:rsidRPr="00344001">
        <w:rPr>
          <w:rFonts w:ascii="Arial" w:eastAsia="Times New Roman" w:hAnsi="Arial" w:cs="Arial"/>
          <w:lang w:val="it-IT"/>
        </w:rPr>
        <w:t>.</w:t>
      </w:r>
    </w:p>
    <w:p w14:paraId="093DBA07" w14:textId="77777777" w:rsidR="005F1C50" w:rsidRPr="007F0892" w:rsidRDefault="005F1C50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</w:p>
    <w:p w14:paraId="2016583D" w14:textId="77777777" w:rsidR="00844890" w:rsidRPr="007F0892" w:rsidRDefault="003C4F52" w:rsidP="005F1C50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4.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6E0BE2" w:rsidRPr="007F0892">
        <w:rPr>
          <w:rFonts w:ascii="Arial" w:eastAsia="Times New Roman" w:hAnsi="Arial" w:cs="Arial"/>
          <w:b/>
          <w:bCs/>
          <w:lang w:val="it-IT"/>
        </w:rPr>
        <w:tab/>
      </w:r>
      <w:bookmarkStart w:id="0" w:name="_Hlk66185599"/>
      <w:r w:rsidRPr="007F0892">
        <w:rPr>
          <w:rFonts w:ascii="Arial" w:eastAsia="Times New Roman" w:hAnsi="Arial" w:cs="Arial"/>
          <w:b/>
          <w:bCs/>
          <w:lang w:val="it-IT"/>
        </w:rPr>
        <w:t>Sicurezza e riservatezza</w:t>
      </w:r>
      <w:bookmarkEnd w:id="0"/>
    </w:p>
    <w:p w14:paraId="1443F0C2" w14:textId="77777777" w:rsidR="004834AC" w:rsidRPr="007F0892" w:rsidRDefault="00844890" w:rsidP="005F1C50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 xml:space="preserve">Ciascuna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 xml:space="preserve">metterà in atto misure tecniche e organizzative </w:t>
      </w:r>
      <w:r w:rsidR="00596E73" w:rsidRPr="007F0892">
        <w:rPr>
          <w:rFonts w:ascii="Arial" w:eastAsia="Times New Roman" w:hAnsi="Arial" w:cs="Arial"/>
          <w:lang w:val="it-IT"/>
        </w:rPr>
        <w:t xml:space="preserve">adeguate </w:t>
      </w:r>
      <w:r w:rsidR="003C4F52" w:rsidRPr="007F0892">
        <w:rPr>
          <w:rFonts w:ascii="Arial" w:eastAsia="Times New Roman" w:hAnsi="Arial" w:cs="Arial"/>
          <w:lang w:val="it-IT"/>
        </w:rPr>
        <w:t xml:space="preserve">per proteggere i dati </w:t>
      </w:r>
      <w:r w:rsidR="00237B33" w:rsidRPr="007F0892">
        <w:rPr>
          <w:rFonts w:ascii="Arial" w:eastAsia="Times New Roman" w:hAnsi="Arial" w:cs="Arial"/>
          <w:lang w:val="it-IT"/>
        </w:rPr>
        <w:t xml:space="preserve">ricevuti </w:t>
      </w:r>
      <w:r w:rsidR="003C4F52" w:rsidRPr="007F0892">
        <w:rPr>
          <w:rFonts w:ascii="Arial" w:eastAsia="Times New Roman" w:hAnsi="Arial" w:cs="Arial"/>
          <w:lang w:val="it-IT"/>
        </w:rPr>
        <w:t>da accessi accidentali o illegali, distruzione, perdita, alterazione o divulgazione non</w:t>
      </w:r>
      <w:r w:rsidR="00111F15" w:rsidRPr="007F0892">
        <w:rPr>
          <w:rFonts w:ascii="Arial" w:eastAsia="Times New Roman" w:hAnsi="Arial" w:cs="Arial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lang w:val="it-IT"/>
        </w:rPr>
        <w:t>autorizzata. Le suddette misure includeranno</w:t>
      </w:r>
      <w:r w:rsidR="002A6813" w:rsidRPr="007F0892">
        <w:rPr>
          <w:rFonts w:ascii="Arial" w:eastAsia="Times New Roman" w:hAnsi="Arial" w:cs="Arial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lang w:val="it-IT"/>
        </w:rPr>
        <w:t>a</w:t>
      </w:r>
      <w:r w:rsidR="0011374C" w:rsidRPr="007F0892">
        <w:rPr>
          <w:rFonts w:ascii="Arial" w:eastAsia="Times New Roman" w:hAnsi="Arial" w:cs="Arial"/>
          <w:lang w:val="it-IT"/>
        </w:rPr>
        <w:t xml:space="preserve">deguate </w:t>
      </w:r>
      <w:r w:rsidR="003C4F52" w:rsidRPr="007F0892">
        <w:rPr>
          <w:rFonts w:ascii="Arial" w:eastAsia="Times New Roman" w:hAnsi="Arial" w:cs="Arial"/>
          <w:lang w:val="it-IT"/>
        </w:rPr>
        <w:t xml:space="preserve">misure amministrative, tecniche e fisiche di </w:t>
      </w:r>
      <w:r w:rsidR="002A6813" w:rsidRPr="007F0892">
        <w:rPr>
          <w:rFonts w:ascii="Arial" w:eastAsia="Times New Roman" w:hAnsi="Arial" w:cs="Arial"/>
          <w:lang w:val="it-IT"/>
        </w:rPr>
        <w:t xml:space="preserve">sicurezza. </w:t>
      </w:r>
      <w:r w:rsidR="003C4F52" w:rsidRPr="007F0892">
        <w:rPr>
          <w:rFonts w:ascii="Arial" w:eastAsia="Times New Roman" w:hAnsi="Arial" w:cs="Arial"/>
          <w:lang w:val="it-IT"/>
        </w:rPr>
        <w:t xml:space="preserve">Queste misure </w:t>
      </w:r>
      <w:r w:rsidR="00994731" w:rsidRPr="007F0892">
        <w:rPr>
          <w:rFonts w:ascii="Arial" w:eastAsia="Times New Roman" w:hAnsi="Arial" w:cs="Arial"/>
          <w:lang w:val="it-IT"/>
        </w:rPr>
        <w:t xml:space="preserve">dovranno comprendere </w:t>
      </w:r>
      <w:r w:rsidR="00237B33" w:rsidRPr="00344001">
        <w:rPr>
          <w:rFonts w:ascii="Arial" w:eastAsia="Times New Roman" w:hAnsi="Arial" w:cs="Arial"/>
          <w:lang w:val="it-IT"/>
        </w:rPr>
        <w:t xml:space="preserve">la </w:t>
      </w:r>
      <w:r w:rsidR="003C4F52" w:rsidRPr="00344001">
        <w:rPr>
          <w:rFonts w:ascii="Arial" w:eastAsia="Times New Roman" w:hAnsi="Arial" w:cs="Arial"/>
          <w:lang w:val="it-IT"/>
        </w:rPr>
        <w:t>classifica</w:t>
      </w:r>
      <w:r w:rsidR="00237B33" w:rsidRPr="00344001">
        <w:rPr>
          <w:rFonts w:ascii="Arial" w:eastAsia="Times New Roman" w:hAnsi="Arial" w:cs="Arial"/>
          <w:lang w:val="it-IT"/>
        </w:rPr>
        <w:t>zione</w:t>
      </w:r>
      <w:r w:rsidR="00237B33" w:rsidRPr="007F0892">
        <w:rPr>
          <w:rFonts w:ascii="Arial" w:eastAsia="Times New Roman" w:hAnsi="Arial" w:cs="Arial"/>
          <w:lang w:val="it-IT"/>
        </w:rPr>
        <w:t xml:space="preserve"> de</w:t>
      </w:r>
      <w:r w:rsidR="00994731" w:rsidRPr="007F0892">
        <w:rPr>
          <w:rFonts w:ascii="Arial" w:eastAsia="Times New Roman" w:hAnsi="Arial" w:cs="Arial"/>
          <w:lang w:val="it-IT"/>
        </w:rPr>
        <w:t>i</w:t>
      </w:r>
      <w:r w:rsidR="003C4F52" w:rsidRPr="007F0892">
        <w:rPr>
          <w:rFonts w:ascii="Arial" w:eastAsia="Times New Roman" w:hAnsi="Arial" w:cs="Arial"/>
          <w:lang w:val="it-IT"/>
        </w:rPr>
        <w:t xml:space="preserve"> dati personali</w:t>
      </w:r>
      <w:r w:rsidR="0094144C" w:rsidRPr="007F0892">
        <w:rPr>
          <w:rFonts w:ascii="Arial" w:eastAsia="Times New Roman" w:hAnsi="Arial" w:cs="Arial"/>
          <w:lang w:val="it-IT"/>
        </w:rPr>
        <w:t xml:space="preserve"> </w:t>
      </w:r>
      <w:r w:rsidR="00344001">
        <w:rPr>
          <w:rFonts w:ascii="Arial" w:eastAsia="Times New Roman" w:hAnsi="Arial" w:cs="Arial"/>
          <w:lang w:val="it-IT"/>
        </w:rPr>
        <w:t xml:space="preserve">in comuni e particolari, </w:t>
      </w:r>
      <w:r w:rsidR="00237B33" w:rsidRPr="007F0892">
        <w:rPr>
          <w:rFonts w:ascii="Arial" w:eastAsia="Times New Roman" w:hAnsi="Arial" w:cs="Arial"/>
          <w:lang w:val="it-IT"/>
        </w:rPr>
        <w:t>la limitazione</w:t>
      </w:r>
      <w:r w:rsidR="00254EC6" w:rsidRPr="007F0892">
        <w:rPr>
          <w:rFonts w:ascii="Arial" w:eastAsia="Times New Roman" w:hAnsi="Arial" w:cs="Arial"/>
          <w:lang w:val="it-IT"/>
        </w:rPr>
        <w:t xml:space="preserve"> dei soggetti ammessi ad accedere ai </w:t>
      </w:r>
      <w:r w:rsidR="00344001">
        <w:rPr>
          <w:rFonts w:ascii="Arial" w:eastAsia="Times New Roman" w:hAnsi="Arial" w:cs="Arial"/>
          <w:lang w:val="it-IT"/>
        </w:rPr>
        <w:t xml:space="preserve">predetti </w:t>
      </w:r>
      <w:r w:rsidR="00254EC6" w:rsidRPr="007F0892">
        <w:rPr>
          <w:rFonts w:ascii="Arial" w:eastAsia="Times New Roman" w:hAnsi="Arial" w:cs="Arial"/>
          <w:lang w:val="it-IT"/>
        </w:rPr>
        <w:t xml:space="preserve">dati, </w:t>
      </w:r>
      <w:r w:rsidR="00237B33" w:rsidRPr="007F0892">
        <w:rPr>
          <w:rFonts w:ascii="Arial" w:eastAsia="Times New Roman" w:hAnsi="Arial" w:cs="Arial"/>
          <w:lang w:val="it-IT"/>
        </w:rPr>
        <w:t>l'</w:t>
      </w:r>
      <w:r w:rsidR="003C4F52" w:rsidRPr="007F0892">
        <w:rPr>
          <w:rFonts w:ascii="Arial" w:eastAsia="Times New Roman" w:hAnsi="Arial" w:cs="Arial"/>
          <w:lang w:val="it-IT"/>
        </w:rPr>
        <w:t>archiviazione sicura de</w:t>
      </w:r>
      <w:r w:rsidR="00344001">
        <w:rPr>
          <w:rFonts w:ascii="Arial" w:eastAsia="Times New Roman" w:hAnsi="Arial" w:cs="Arial"/>
          <w:lang w:val="it-IT"/>
        </w:rPr>
        <w:t>gl</w:t>
      </w:r>
      <w:r w:rsidR="003C4F52" w:rsidRPr="007F0892">
        <w:rPr>
          <w:rFonts w:ascii="Arial" w:eastAsia="Times New Roman" w:hAnsi="Arial" w:cs="Arial"/>
          <w:lang w:val="it-IT"/>
        </w:rPr>
        <w:t>i</w:t>
      </w:r>
      <w:r w:rsidR="00344001">
        <w:rPr>
          <w:rFonts w:ascii="Arial" w:eastAsia="Times New Roman" w:hAnsi="Arial" w:cs="Arial"/>
          <w:lang w:val="it-IT"/>
        </w:rPr>
        <w:t xml:space="preserve"> stessi</w:t>
      </w:r>
      <w:r w:rsidR="003C4F52" w:rsidRPr="007F0892">
        <w:rPr>
          <w:rFonts w:ascii="Arial" w:eastAsia="Times New Roman" w:hAnsi="Arial" w:cs="Arial"/>
          <w:lang w:val="it-IT"/>
        </w:rPr>
        <w:t xml:space="preserve"> dati </w:t>
      </w:r>
      <w:r w:rsidR="003F44B1" w:rsidRPr="007F0892">
        <w:rPr>
          <w:rFonts w:ascii="Arial" w:eastAsia="Times New Roman" w:hAnsi="Arial" w:cs="Arial"/>
          <w:lang w:val="it-IT"/>
        </w:rPr>
        <w:t xml:space="preserve">in funzione della loro tipologia </w:t>
      </w:r>
      <w:r w:rsidR="00237B33" w:rsidRPr="007F0892">
        <w:rPr>
          <w:rFonts w:ascii="Arial" w:eastAsia="Times New Roman" w:hAnsi="Arial" w:cs="Arial"/>
          <w:lang w:val="it-IT"/>
        </w:rPr>
        <w:t>e l'adozione di</w:t>
      </w:r>
      <w:r w:rsidR="003C4F52" w:rsidRPr="007F0892">
        <w:rPr>
          <w:rFonts w:ascii="Arial" w:eastAsia="Times New Roman" w:hAnsi="Arial" w:cs="Arial"/>
          <w:lang w:val="it-IT"/>
        </w:rPr>
        <w:t xml:space="preserve"> politiche volte ad assicurare che i dati personali siano mantenuti sicuri e riservati</w:t>
      </w:r>
      <w:r w:rsidR="009C152F" w:rsidRPr="007F0892">
        <w:rPr>
          <w:rFonts w:ascii="Arial" w:eastAsia="Times New Roman" w:hAnsi="Arial" w:cs="Arial"/>
          <w:lang w:val="it-IT"/>
        </w:rPr>
        <w:t xml:space="preserve">, anche ricorrendo a tecniche di </w:t>
      </w:r>
      <w:proofErr w:type="spellStart"/>
      <w:r w:rsidR="009C152F" w:rsidRPr="007F0892">
        <w:rPr>
          <w:rFonts w:ascii="Arial" w:eastAsia="Times New Roman" w:hAnsi="Arial" w:cs="Arial"/>
          <w:lang w:val="it-IT"/>
        </w:rPr>
        <w:t>pseudonimizzazione</w:t>
      </w:r>
      <w:proofErr w:type="spellEnd"/>
      <w:r w:rsidR="009C152F" w:rsidRPr="007F0892">
        <w:rPr>
          <w:rFonts w:ascii="Arial" w:eastAsia="Times New Roman" w:hAnsi="Arial" w:cs="Arial"/>
          <w:lang w:val="it-IT"/>
        </w:rPr>
        <w:t xml:space="preserve"> o di cifratura</w:t>
      </w:r>
      <w:r w:rsidR="003C4F52" w:rsidRPr="007F0892">
        <w:rPr>
          <w:rFonts w:ascii="Arial" w:eastAsia="Times New Roman" w:hAnsi="Arial" w:cs="Arial"/>
          <w:lang w:val="it-IT"/>
        </w:rPr>
        <w:t>.</w:t>
      </w:r>
      <w:r w:rsidR="0094144C" w:rsidRPr="007F0892">
        <w:rPr>
          <w:rFonts w:ascii="Arial" w:eastAsia="Times New Roman" w:hAnsi="Arial" w:cs="Arial"/>
          <w:lang w:val="it-IT"/>
        </w:rPr>
        <w:t xml:space="preserve"> Per la gestione dei dati particolari dovranno essere adottate le misure di sicurezza più rigorose, prevedendo, tra l'altro, accessi </w:t>
      </w:r>
      <w:r w:rsidR="006200FA" w:rsidRPr="007F0892">
        <w:rPr>
          <w:rFonts w:ascii="Arial" w:eastAsia="Times New Roman" w:hAnsi="Arial" w:cs="Arial"/>
          <w:lang w:val="it-IT"/>
        </w:rPr>
        <w:t xml:space="preserve">maggiormente </w:t>
      </w:r>
      <w:r w:rsidR="00AD47D2" w:rsidRPr="007F0892">
        <w:rPr>
          <w:rFonts w:ascii="Arial" w:eastAsia="Times New Roman" w:hAnsi="Arial" w:cs="Arial"/>
          <w:lang w:val="it-IT"/>
        </w:rPr>
        <w:t>selettivi</w:t>
      </w:r>
      <w:r w:rsidR="0094144C" w:rsidRPr="007F0892">
        <w:rPr>
          <w:rFonts w:ascii="Arial" w:eastAsia="Times New Roman" w:hAnsi="Arial" w:cs="Arial"/>
          <w:lang w:val="it-IT"/>
        </w:rPr>
        <w:t xml:space="preserve"> e la formazione specialistica de</w:t>
      </w:r>
      <w:r w:rsidR="006200FA" w:rsidRPr="007F0892">
        <w:rPr>
          <w:rFonts w:ascii="Arial" w:eastAsia="Times New Roman" w:hAnsi="Arial" w:cs="Arial"/>
          <w:lang w:val="it-IT"/>
        </w:rPr>
        <w:t>gli addetti.</w:t>
      </w:r>
      <w:r w:rsidR="0094144C" w:rsidRPr="007F0892">
        <w:rPr>
          <w:rFonts w:ascii="Arial" w:eastAsia="Times New Roman" w:hAnsi="Arial" w:cs="Arial"/>
          <w:lang w:val="it-IT"/>
        </w:rPr>
        <w:t xml:space="preserve"> </w:t>
      </w:r>
    </w:p>
    <w:p w14:paraId="0D77F8BA" w14:textId="77777777" w:rsidR="004834AC" w:rsidRPr="007F0892" w:rsidRDefault="006E0BE2" w:rsidP="00137E4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Qualora un’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 xml:space="preserve">ricevente venga a conoscenza di una violazione di dati personali, ne informerà </w:t>
      </w:r>
      <w:r w:rsidR="00A726E1" w:rsidRPr="007F0892">
        <w:rPr>
          <w:rFonts w:ascii="Arial" w:eastAsia="Times New Roman" w:hAnsi="Arial" w:cs="Arial"/>
          <w:lang w:val="it-IT"/>
        </w:rPr>
        <w:t xml:space="preserve">entro 48 ore </w:t>
      </w:r>
      <w:r w:rsidR="003C4F52" w:rsidRPr="007F0892">
        <w:rPr>
          <w:rFonts w:ascii="Arial" w:eastAsia="Times New Roman" w:hAnsi="Arial" w:cs="Arial"/>
          <w:lang w:val="it-IT"/>
        </w:rPr>
        <w:t>l’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F44B1" w:rsidRPr="007F0892">
        <w:rPr>
          <w:rFonts w:ascii="Arial" w:eastAsia="Times New Roman" w:hAnsi="Arial" w:cs="Arial"/>
          <w:lang w:val="it-IT"/>
        </w:rPr>
        <w:t xml:space="preserve">trasferente </w:t>
      </w:r>
      <w:r w:rsidR="003C4F52" w:rsidRPr="007F0892">
        <w:rPr>
          <w:rFonts w:ascii="Arial" w:eastAsia="Times New Roman" w:hAnsi="Arial" w:cs="Arial"/>
          <w:lang w:val="it-IT"/>
        </w:rPr>
        <w:t>e adotterà misure ragionevoli e appropriate per por</w:t>
      </w:r>
      <w:r w:rsidR="00A726E1" w:rsidRPr="007F0892">
        <w:rPr>
          <w:rFonts w:ascii="Arial" w:eastAsia="Times New Roman" w:hAnsi="Arial" w:cs="Arial"/>
          <w:lang w:val="it-IT"/>
        </w:rPr>
        <w:t xml:space="preserve">vi </w:t>
      </w:r>
      <w:r w:rsidR="003C4F52" w:rsidRPr="007F0892">
        <w:rPr>
          <w:rFonts w:ascii="Arial" w:eastAsia="Times New Roman" w:hAnsi="Arial" w:cs="Arial"/>
          <w:lang w:val="it-IT"/>
        </w:rPr>
        <w:t xml:space="preserve">rimedio e </w:t>
      </w:r>
      <w:r w:rsidR="00A726E1" w:rsidRPr="007F0892">
        <w:rPr>
          <w:rFonts w:ascii="Arial" w:eastAsia="Times New Roman" w:hAnsi="Arial" w:cs="Arial"/>
          <w:lang w:val="it-IT"/>
        </w:rPr>
        <w:t>minimizzar</w:t>
      </w:r>
      <w:r w:rsidR="005F1C50" w:rsidRPr="007F0892">
        <w:rPr>
          <w:rFonts w:ascii="Arial" w:eastAsia="Times New Roman" w:hAnsi="Arial" w:cs="Arial"/>
          <w:lang w:val="it-IT"/>
        </w:rPr>
        <w:t>ne</w:t>
      </w:r>
      <w:r w:rsidR="00A726E1" w:rsidRPr="007F0892">
        <w:rPr>
          <w:rFonts w:ascii="Arial" w:eastAsia="Times New Roman" w:hAnsi="Arial" w:cs="Arial"/>
          <w:lang w:val="it-IT"/>
        </w:rPr>
        <w:t xml:space="preserve"> i possibili </w:t>
      </w:r>
      <w:r w:rsidR="003C4F52" w:rsidRPr="007F0892">
        <w:rPr>
          <w:rFonts w:ascii="Arial" w:eastAsia="Times New Roman" w:hAnsi="Arial" w:cs="Arial"/>
          <w:lang w:val="it-IT"/>
        </w:rPr>
        <w:t>effetti negativi</w:t>
      </w:r>
      <w:r w:rsidR="00464DE8" w:rsidRPr="007F0892">
        <w:rPr>
          <w:rFonts w:ascii="Arial" w:eastAsia="Times New Roman" w:hAnsi="Arial" w:cs="Arial"/>
          <w:lang w:val="it-IT"/>
        </w:rPr>
        <w:t xml:space="preserve"> </w:t>
      </w:r>
      <w:r w:rsidR="00A726E1" w:rsidRPr="007F0892">
        <w:rPr>
          <w:rFonts w:ascii="Arial" w:eastAsia="Times New Roman" w:hAnsi="Arial" w:cs="Arial"/>
          <w:lang w:val="it-IT"/>
        </w:rPr>
        <w:t>per gli I</w:t>
      </w:r>
      <w:r w:rsidR="00464DE8" w:rsidRPr="007F0892">
        <w:rPr>
          <w:rFonts w:ascii="Arial" w:eastAsia="Times New Roman" w:hAnsi="Arial" w:cs="Arial"/>
          <w:lang w:val="it-IT"/>
        </w:rPr>
        <w:t>nteressati</w:t>
      </w:r>
      <w:r w:rsidR="00A726E1" w:rsidRPr="007F0892">
        <w:rPr>
          <w:rFonts w:ascii="Arial" w:eastAsia="Times New Roman" w:hAnsi="Arial" w:cs="Arial"/>
          <w:lang w:val="it-IT"/>
        </w:rPr>
        <w:t>, ivi inclusa la comunicazione a</w:t>
      </w:r>
      <w:r w:rsidR="005F1C50" w:rsidRPr="007F0892">
        <w:rPr>
          <w:rFonts w:ascii="Arial" w:eastAsia="Times New Roman" w:hAnsi="Arial" w:cs="Arial"/>
          <w:lang w:val="it-IT"/>
        </w:rPr>
        <w:t xml:space="preserve">i predetti, senza ingiustificato ritardo, </w:t>
      </w:r>
      <w:r w:rsidR="00A726E1" w:rsidRPr="007F0892">
        <w:rPr>
          <w:rFonts w:ascii="Arial" w:eastAsia="Times New Roman" w:hAnsi="Arial" w:cs="Arial"/>
          <w:lang w:val="it-IT"/>
        </w:rPr>
        <w:t>dell</w:t>
      </w:r>
      <w:r w:rsidR="005F1C50" w:rsidRPr="007F0892">
        <w:rPr>
          <w:rFonts w:ascii="Arial" w:eastAsia="Times New Roman" w:hAnsi="Arial" w:cs="Arial"/>
          <w:lang w:val="it-IT"/>
        </w:rPr>
        <w:t>'avvenuta v</w:t>
      </w:r>
      <w:r w:rsidR="00A726E1" w:rsidRPr="007F0892">
        <w:rPr>
          <w:rFonts w:ascii="Arial" w:eastAsia="Times New Roman" w:hAnsi="Arial" w:cs="Arial"/>
          <w:lang w:val="it-IT"/>
        </w:rPr>
        <w:t xml:space="preserve">iolazione, qualora </w:t>
      </w:r>
      <w:r w:rsidR="005F1C50" w:rsidRPr="007F0892">
        <w:rPr>
          <w:rFonts w:ascii="Arial" w:eastAsia="Times New Roman" w:hAnsi="Arial" w:cs="Arial"/>
          <w:lang w:val="it-IT"/>
        </w:rPr>
        <w:t xml:space="preserve">questa </w:t>
      </w:r>
      <w:r w:rsidR="00A726E1" w:rsidRPr="007F0892">
        <w:rPr>
          <w:rFonts w:ascii="Arial" w:eastAsia="Times New Roman" w:hAnsi="Arial" w:cs="Arial"/>
          <w:lang w:val="it-IT"/>
        </w:rPr>
        <w:t>possa comportare un rischio elevato per i loro diritti e le loro libertà</w:t>
      </w:r>
      <w:r w:rsidR="003C4F52" w:rsidRPr="007F0892">
        <w:rPr>
          <w:rFonts w:ascii="Arial" w:eastAsia="Times New Roman" w:hAnsi="Arial" w:cs="Arial"/>
          <w:lang w:val="it-IT"/>
        </w:rPr>
        <w:t>.</w:t>
      </w:r>
    </w:p>
    <w:p w14:paraId="4E8DBE87" w14:textId="77777777" w:rsidR="004834AC" w:rsidRPr="007F0892" w:rsidRDefault="004834AC" w:rsidP="005D0E92">
      <w:pPr>
        <w:spacing w:after="0" w:line="240" w:lineRule="auto"/>
        <w:ind w:left="567" w:hanging="567"/>
        <w:rPr>
          <w:rFonts w:ascii="Arial" w:hAnsi="Arial" w:cs="Arial"/>
          <w:lang w:val="it-IT"/>
        </w:rPr>
      </w:pPr>
    </w:p>
    <w:p w14:paraId="2ED31B68" w14:textId="77777777" w:rsidR="004834AC" w:rsidRPr="007F0892" w:rsidRDefault="003C4F52" w:rsidP="00137E4B">
      <w:pPr>
        <w:spacing w:after="0" w:line="240" w:lineRule="auto"/>
        <w:ind w:left="851" w:hanging="567"/>
        <w:rPr>
          <w:rFonts w:ascii="Arial" w:hAnsi="Arial" w:cs="Arial"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5.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  </w:t>
      </w:r>
      <w:r w:rsidR="006E0BE2" w:rsidRPr="007F0892">
        <w:rPr>
          <w:rFonts w:ascii="Arial" w:eastAsia="Times New Roman" w:hAnsi="Arial" w:cs="Arial"/>
          <w:b/>
          <w:bCs/>
          <w:lang w:val="it-IT"/>
        </w:rPr>
        <w:tab/>
      </w:r>
      <w:bookmarkStart w:id="1" w:name="_Hlk66185679"/>
      <w:r w:rsidR="003B4660" w:rsidRPr="007F0892">
        <w:rPr>
          <w:rFonts w:ascii="Arial" w:eastAsia="Times New Roman" w:hAnsi="Arial" w:cs="Arial"/>
          <w:b/>
          <w:bCs/>
          <w:lang w:val="it-IT"/>
        </w:rPr>
        <w:t>Modalità per l'e</w:t>
      </w:r>
      <w:r w:rsidR="007E1B6C" w:rsidRPr="007F0892">
        <w:rPr>
          <w:rFonts w:ascii="Arial" w:eastAsia="Times New Roman" w:hAnsi="Arial" w:cs="Arial"/>
          <w:b/>
          <w:bCs/>
          <w:lang w:val="it-IT"/>
        </w:rPr>
        <w:t>sercizio de</w:t>
      </w:r>
      <w:r w:rsidR="003B4660" w:rsidRPr="007F0892">
        <w:rPr>
          <w:rFonts w:ascii="Arial" w:eastAsia="Times New Roman" w:hAnsi="Arial" w:cs="Arial"/>
          <w:b/>
          <w:bCs/>
          <w:lang w:val="it-IT"/>
        </w:rPr>
        <w:t>i diritti</w:t>
      </w:r>
      <w:bookmarkEnd w:id="1"/>
    </w:p>
    <w:p w14:paraId="73CF40DE" w14:textId="77777777" w:rsidR="006E0BE2" w:rsidRPr="007F0892" w:rsidRDefault="006E0BE2" w:rsidP="005818B8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Pr="00A13E58">
        <w:rPr>
          <w:rFonts w:ascii="Arial" w:eastAsia="Times New Roman" w:hAnsi="Arial" w:cs="Arial"/>
          <w:lang w:val="it-IT"/>
        </w:rPr>
        <w:t xml:space="preserve">Ciascuna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A13E58">
        <w:rPr>
          <w:rFonts w:ascii="Arial" w:eastAsia="Times New Roman" w:hAnsi="Arial" w:cs="Arial"/>
          <w:lang w:val="it-IT"/>
        </w:rPr>
        <w:t>adotter</w:t>
      </w:r>
      <w:r w:rsidRPr="00A13E58">
        <w:rPr>
          <w:rFonts w:ascii="Arial" w:eastAsia="Times New Roman" w:hAnsi="Arial" w:cs="Arial"/>
          <w:lang w:val="it-IT"/>
        </w:rPr>
        <w:t>à</w:t>
      </w:r>
      <w:r w:rsidR="003C4F52" w:rsidRPr="00A13E58">
        <w:rPr>
          <w:rFonts w:ascii="Arial" w:eastAsia="Times New Roman" w:hAnsi="Arial" w:cs="Arial"/>
          <w:lang w:val="it-IT"/>
        </w:rPr>
        <w:t xml:space="preserve"> misure appropriate </w:t>
      </w:r>
      <w:r w:rsidRPr="00A13E58">
        <w:rPr>
          <w:rFonts w:ascii="Arial" w:eastAsia="Times New Roman" w:hAnsi="Arial" w:cs="Arial"/>
          <w:lang w:val="it-IT"/>
        </w:rPr>
        <w:t>affinché, su</w:t>
      </w:r>
      <w:r w:rsidR="003C4F52" w:rsidRPr="00A13E58">
        <w:rPr>
          <w:rFonts w:ascii="Arial" w:eastAsia="Times New Roman" w:hAnsi="Arial" w:cs="Arial"/>
          <w:lang w:val="it-IT"/>
        </w:rPr>
        <w:t xml:space="preserve"> richiesta di un Interessato,</w:t>
      </w:r>
      <w:r w:rsidRPr="00A13E58">
        <w:rPr>
          <w:rFonts w:ascii="Arial" w:eastAsia="Times New Roman" w:hAnsi="Arial" w:cs="Arial"/>
          <w:lang w:val="it-IT"/>
        </w:rPr>
        <w:t xml:space="preserve"> possa:</w:t>
      </w:r>
      <w:r w:rsidRPr="007F0892">
        <w:rPr>
          <w:rFonts w:ascii="Arial" w:eastAsia="Times New Roman" w:hAnsi="Arial" w:cs="Arial"/>
          <w:lang w:val="it-IT"/>
        </w:rPr>
        <w:t xml:space="preserve"> </w:t>
      </w:r>
    </w:p>
    <w:p w14:paraId="70F8678D" w14:textId="77777777" w:rsidR="00747A07" w:rsidRPr="007F0892" w:rsidRDefault="003C4F52" w:rsidP="005818B8">
      <w:pPr>
        <w:pStyle w:val="Paragrafoelenco"/>
        <w:spacing w:after="0" w:line="240" w:lineRule="auto"/>
        <w:ind w:left="854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 xml:space="preserve">(1) </w:t>
      </w:r>
      <w:r w:rsidR="00042DF5" w:rsidRPr="007F0892">
        <w:rPr>
          <w:rFonts w:ascii="Arial" w:eastAsia="Times New Roman" w:hAnsi="Arial" w:cs="Arial"/>
          <w:lang w:val="it-IT"/>
        </w:rPr>
        <w:t xml:space="preserve">confermare se tratta o meno dati personali che lo riguardano e, in caso affermativo, dare accesso a tali dati, nonché fornire informazioni sul loro trattamento, ivi incluse informazioni sulle finalità del trattamento, le categorie di dati considerate, l’origine ed i destinatari dei dati, il previsto periodo di conservazione e le possibilità di </w:t>
      </w:r>
      <w:r w:rsidR="00DC452E" w:rsidRPr="007F0892">
        <w:rPr>
          <w:rFonts w:ascii="Arial" w:eastAsia="Times New Roman" w:hAnsi="Arial" w:cs="Arial"/>
          <w:lang w:val="it-IT"/>
        </w:rPr>
        <w:t xml:space="preserve">reclamo e </w:t>
      </w:r>
      <w:r w:rsidR="00042DF5" w:rsidRPr="007F0892">
        <w:rPr>
          <w:rFonts w:ascii="Arial" w:eastAsia="Times New Roman" w:hAnsi="Arial" w:cs="Arial"/>
          <w:lang w:val="it-IT"/>
        </w:rPr>
        <w:t xml:space="preserve">ricorso; </w:t>
      </w:r>
    </w:p>
    <w:p w14:paraId="04A98370" w14:textId="77777777" w:rsidR="006E0BE2" w:rsidRPr="007F0892" w:rsidRDefault="00747A07" w:rsidP="005818B8">
      <w:pPr>
        <w:spacing w:after="0" w:line="240" w:lineRule="auto"/>
        <w:ind w:left="851" w:hanging="567"/>
        <w:contextualSpacing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  <w:t>(2) i</w:t>
      </w:r>
      <w:r w:rsidR="003C4F52" w:rsidRPr="007F0892">
        <w:rPr>
          <w:rFonts w:ascii="Arial" w:eastAsia="Times New Roman" w:hAnsi="Arial" w:cs="Arial"/>
          <w:lang w:val="it-IT"/>
        </w:rPr>
        <w:t>dentific</w:t>
      </w:r>
      <w:r w:rsidR="006E0BE2" w:rsidRPr="007F0892">
        <w:rPr>
          <w:rFonts w:ascii="Arial" w:eastAsia="Times New Roman" w:hAnsi="Arial" w:cs="Arial"/>
          <w:lang w:val="it-IT"/>
        </w:rPr>
        <w:t xml:space="preserve">are </w:t>
      </w:r>
      <w:r w:rsidR="003C4F52" w:rsidRPr="007F0892">
        <w:rPr>
          <w:rFonts w:ascii="Arial" w:eastAsia="Times New Roman" w:hAnsi="Arial" w:cs="Arial"/>
          <w:lang w:val="it-IT"/>
        </w:rPr>
        <w:t xml:space="preserve">tutti i dati personali </w:t>
      </w:r>
      <w:r w:rsidR="006E0BE2" w:rsidRPr="007F0892">
        <w:rPr>
          <w:rFonts w:ascii="Arial" w:eastAsia="Times New Roman" w:hAnsi="Arial" w:cs="Arial"/>
          <w:lang w:val="it-IT"/>
        </w:rPr>
        <w:t xml:space="preserve">del richiedente </w:t>
      </w:r>
      <w:r w:rsidR="003C4F52" w:rsidRPr="007F0892">
        <w:rPr>
          <w:rFonts w:ascii="Arial" w:eastAsia="Times New Roman" w:hAnsi="Arial" w:cs="Arial"/>
          <w:lang w:val="it-IT"/>
        </w:rPr>
        <w:t>che ha trasferito a</w:t>
      </w:r>
      <w:r w:rsidR="00042DF5" w:rsidRPr="007F0892">
        <w:rPr>
          <w:rFonts w:ascii="Arial" w:eastAsia="Times New Roman" w:hAnsi="Arial" w:cs="Arial"/>
          <w:lang w:val="it-IT"/>
        </w:rPr>
        <w:t>ll'altra</w:t>
      </w:r>
      <w:r w:rsidR="003C4F52" w:rsidRPr="007F0892">
        <w:rPr>
          <w:rFonts w:ascii="Arial" w:eastAsia="Times New Roman" w:hAnsi="Arial" w:cs="Arial"/>
          <w:lang w:val="it-IT"/>
        </w:rPr>
        <w:t xml:space="preserve">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>ai sensi del</w:t>
      </w:r>
      <w:r w:rsidR="00A13E58">
        <w:rPr>
          <w:rFonts w:ascii="Arial" w:eastAsia="Times New Roman" w:hAnsi="Arial" w:cs="Arial"/>
          <w:lang w:val="it-IT"/>
        </w:rPr>
        <w:t>le presenti c</w:t>
      </w:r>
      <w:r w:rsidR="004A6014" w:rsidRPr="007F0892">
        <w:rPr>
          <w:rFonts w:ascii="Arial" w:eastAsia="Times New Roman" w:hAnsi="Arial" w:cs="Arial"/>
          <w:lang w:val="it-IT"/>
        </w:rPr>
        <w:t>la</w:t>
      </w:r>
      <w:r w:rsidR="008B6157" w:rsidRPr="007F0892">
        <w:rPr>
          <w:rFonts w:ascii="Arial" w:eastAsia="Times New Roman" w:hAnsi="Arial" w:cs="Arial"/>
          <w:lang w:val="it-IT"/>
        </w:rPr>
        <w:t>u</w:t>
      </w:r>
      <w:r w:rsidR="004A6014" w:rsidRPr="007F0892">
        <w:rPr>
          <w:rFonts w:ascii="Arial" w:eastAsia="Times New Roman" w:hAnsi="Arial" w:cs="Arial"/>
          <w:lang w:val="it-IT"/>
        </w:rPr>
        <w:t>s</w:t>
      </w:r>
      <w:r w:rsidR="008B6157" w:rsidRPr="007F0892">
        <w:rPr>
          <w:rFonts w:ascii="Arial" w:eastAsia="Times New Roman" w:hAnsi="Arial" w:cs="Arial"/>
          <w:lang w:val="it-IT"/>
        </w:rPr>
        <w:t>ole</w:t>
      </w:r>
      <w:r w:rsidR="004A6014" w:rsidRPr="007F0892">
        <w:rPr>
          <w:rFonts w:ascii="Arial" w:eastAsia="Times New Roman" w:hAnsi="Arial" w:cs="Arial"/>
          <w:lang w:val="it-IT"/>
        </w:rPr>
        <w:t>;</w:t>
      </w:r>
      <w:r w:rsidR="003C4F52" w:rsidRPr="007F0892">
        <w:rPr>
          <w:rFonts w:ascii="Arial" w:eastAsia="Times New Roman" w:hAnsi="Arial" w:cs="Arial"/>
          <w:lang w:val="it-IT"/>
        </w:rPr>
        <w:t xml:space="preserve"> </w:t>
      </w:r>
    </w:p>
    <w:p w14:paraId="762412DC" w14:textId="4F58C3F0" w:rsidR="004834AC" w:rsidRPr="007F0892" w:rsidRDefault="006E0BE2" w:rsidP="00747A07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(</w:t>
      </w:r>
      <w:r w:rsidR="00747A07" w:rsidRPr="007F0892">
        <w:rPr>
          <w:rFonts w:ascii="Arial" w:eastAsia="Times New Roman" w:hAnsi="Arial" w:cs="Arial"/>
          <w:lang w:val="it-IT"/>
        </w:rPr>
        <w:t>3</w:t>
      </w:r>
      <w:r w:rsidR="003C4F52" w:rsidRPr="007F0892">
        <w:rPr>
          <w:rFonts w:ascii="Arial" w:eastAsia="Times New Roman" w:hAnsi="Arial" w:cs="Arial"/>
          <w:lang w:val="it-IT"/>
        </w:rPr>
        <w:t>) fornir</w:t>
      </w:r>
      <w:r w:rsidRPr="007F0892">
        <w:rPr>
          <w:rFonts w:ascii="Arial" w:eastAsia="Times New Roman" w:hAnsi="Arial" w:cs="Arial"/>
          <w:lang w:val="it-IT"/>
        </w:rPr>
        <w:t>e</w:t>
      </w:r>
      <w:r w:rsidR="003C4F52" w:rsidRPr="007F0892">
        <w:rPr>
          <w:rFonts w:ascii="Arial" w:eastAsia="Times New Roman" w:hAnsi="Arial" w:cs="Arial"/>
          <w:lang w:val="it-IT"/>
        </w:rPr>
        <w:t xml:space="preserve"> informazioni generali, anche sul </w:t>
      </w:r>
      <w:r w:rsidRPr="007F0892">
        <w:rPr>
          <w:rFonts w:ascii="Arial" w:eastAsia="Times New Roman" w:hAnsi="Arial" w:cs="Arial"/>
          <w:lang w:val="it-IT"/>
        </w:rPr>
        <w:t xml:space="preserve">proprio sito, </w:t>
      </w:r>
      <w:r w:rsidR="003C4F52" w:rsidRPr="007F0892">
        <w:rPr>
          <w:rFonts w:ascii="Arial" w:eastAsia="Times New Roman" w:hAnsi="Arial" w:cs="Arial"/>
          <w:lang w:val="it-IT"/>
        </w:rPr>
        <w:t>in merito alle garanzie applicabili ai trasferimenti a</w:t>
      </w:r>
      <w:r w:rsidR="00042DF5" w:rsidRPr="007F0892">
        <w:rPr>
          <w:rFonts w:ascii="Arial" w:eastAsia="Times New Roman" w:hAnsi="Arial" w:cs="Arial"/>
          <w:lang w:val="it-IT"/>
        </w:rPr>
        <w:t xml:space="preserve">ll'altra </w:t>
      </w:r>
      <w:r w:rsidR="000F1039" w:rsidRPr="002869C8">
        <w:rPr>
          <w:rFonts w:ascii="Arial" w:eastAsia="Times New Roman" w:hAnsi="Arial" w:cs="Arial"/>
          <w:color w:val="000000" w:themeColor="text1"/>
          <w:lang w:val="it-IT"/>
        </w:rPr>
        <w:t>Autorità.</w:t>
      </w:r>
    </w:p>
    <w:p w14:paraId="60F48472" w14:textId="77777777" w:rsidR="002873C3" w:rsidRPr="007F0892" w:rsidRDefault="006E0BE2" w:rsidP="005818B8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 xml:space="preserve">Ciascuna 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 xml:space="preserve">darà seguito in modo ragionevole e tempestivo a una richiesta </w:t>
      </w:r>
      <w:r w:rsidR="000C0B83" w:rsidRPr="007F0892">
        <w:rPr>
          <w:rFonts w:ascii="Arial" w:eastAsia="Times New Roman" w:hAnsi="Arial" w:cs="Arial"/>
          <w:lang w:val="it-IT"/>
        </w:rPr>
        <w:t xml:space="preserve">di un </w:t>
      </w:r>
      <w:r w:rsidR="003C4F52" w:rsidRPr="007F0892">
        <w:rPr>
          <w:rFonts w:ascii="Arial" w:eastAsia="Times New Roman" w:hAnsi="Arial" w:cs="Arial"/>
          <w:lang w:val="it-IT"/>
        </w:rPr>
        <w:t xml:space="preserve">Interessato riguardante la rettifica, </w:t>
      </w:r>
      <w:r w:rsidR="00BA1433" w:rsidRPr="007F0892">
        <w:rPr>
          <w:rFonts w:ascii="Arial" w:eastAsia="Times New Roman" w:hAnsi="Arial" w:cs="Arial"/>
          <w:lang w:val="it-IT"/>
        </w:rPr>
        <w:t xml:space="preserve">la </w:t>
      </w:r>
      <w:r w:rsidR="003C4F52" w:rsidRPr="007F0892">
        <w:rPr>
          <w:rFonts w:ascii="Arial" w:eastAsia="Times New Roman" w:hAnsi="Arial" w:cs="Arial"/>
          <w:lang w:val="it-IT"/>
        </w:rPr>
        <w:t xml:space="preserve">cancellazione, </w:t>
      </w:r>
      <w:r w:rsidR="00BA1433" w:rsidRPr="007F0892">
        <w:rPr>
          <w:rFonts w:ascii="Arial" w:eastAsia="Times New Roman" w:hAnsi="Arial" w:cs="Arial"/>
          <w:lang w:val="it-IT"/>
        </w:rPr>
        <w:t xml:space="preserve">la </w:t>
      </w:r>
      <w:r w:rsidR="003C4F52" w:rsidRPr="007F0892">
        <w:rPr>
          <w:rFonts w:ascii="Arial" w:eastAsia="Times New Roman" w:hAnsi="Arial" w:cs="Arial"/>
          <w:lang w:val="it-IT"/>
        </w:rPr>
        <w:t>limitazione d</w:t>
      </w:r>
      <w:r w:rsidR="000C0B83" w:rsidRPr="007F0892">
        <w:rPr>
          <w:rFonts w:ascii="Arial" w:eastAsia="Times New Roman" w:hAnsi="Arial" w:cs="Arial"/>
          <w:lang w:val="it-IT"/>
        </w:rPr>
        <w:t xml:space="preserve">el trattamento o </w:t>
      </w:r>
      <w:r w:rsidR="00BA1433" w:rsidRPr="007F0892">
        <w:rPr>
          <w:rFonts w:ascii="Arial" w:eastAsia="Times New Roman" w:hAnsi="Arial" w:cs="Arial"/>
          <w:lang w:val="it-IT"/>
        </w:rPr>
        <w:t>l'</w:t>
      </w:r>
      <w:r w:rsidR="000C0B83" w:rsidRPr="007F0892">
        <w:rPr>
          <w:rFonts w:ascii="Arial" w:eastAsia="Times New Roman" w:hAnsi="Arial" w:cs="Arial"/>
          <w:lang w:val="it-IT"/>
        </w:rPr>
        <w:t xml:space="preserve">opposizione </w:t>
      </w:r>
      <w:r w:rsidR="003C4F52" w:rsidRPr="007F0892">
        <w:rPr>
          <w:rFonts w:ascii="Arial" w:eastAsia="Times New Roman" w:hAnsi="Arial" w:cs="Arial"/>
          <w:lang w:val="it-IT"/>
        </w:rPr>
        <w:t>al trattamento dei propri dati personali</w:t>
      </w:r>
      <w:r w:rsidR="001F0815" w:rsidRPr="007F0892">
        <w:rPr>
          <w:rFonts w:ascii="Arial" w:eastAsia="Times New Roman" w:hAnsi="Arial" w:cs="Arial"/>
          <w:lang w:val="it-IT"/>
        </w:rPr>
        <w:t xml:space="preserve"> oppure l'esercizio del diritto a non essere sottoposto a decisioni automatizzate</w:t>
      </w:r>
      <w:r w:rsidR="003C4F52" w:rsidRPr="007F0892">
        <w:rPr>
          <w:rFonts w:ascii="Arial" w:eastAsia="Times New Roman" w:hAnsi="Arial" w:cs="Arial"/>
          <w:lang w:val="it-IT"/>
        </w:rPr>
        <w:t xml:space="preserve">. </w:t>
      </w:r>
      <w:r w:rsidR="000B4F1F" w:rsidRPr="00BE7574">
        <w:rPr>
          <w:rFonts w:ascii="Arial" w:eastAsia="Times New Roman" w:hAnsi="Arial" w:cs="Arial"/>
          <w:lang w:val="it-IT"/>
        </w:rPr>
        <w:t>I recapiti di posta ordinaria o elettronica per l'invio delle predette richieste dovranno essere indicati nell'informativa</w:t>
      </w:r>
      <w:r w:rsidR="000B4F1F" w:rsidRPr="007F0892">
        <w:rPr>
          <w:rFonts w:ascii="Arial" w:eastAsia="Times New Roman" w:hAnsi="Arial" w:cs="Arial"/>
          <w:lang w:val="it-IT"/>
        </w:rPr>
        <w:t xml:space="preserve"> agli Interessati, di cui al </w:t>
      </w:r>
      <w:r w:rsidR="00BA1433" w:rsidRPr="007F0892">
        <w:rPr>
          <w:rFonts w:ascii="Arial" w:eastAsia="Times New Roman" w:hAnsi="Arial" w:cs="Arial"/>
          <w:lang w:val="it-IT"/>
        </w:rPr>
        <w:t xml:space="preserve">punto </w:t>
      </w:r>
      <w:r w:rsidR="000B4F1F" w:rsidRPr="007F0892">
        <w:rPr>
          <w:rFonts w:ascii="Arial" w:eastAsia="Times New Roman" w:hAnsi="Arial" w:cs="Arial"/>
          <w:lang w:val="it-IT"/>
        </w:rPr>
        <w:t>III.3 sulla trasparenza.</w:t>
      </w:r>
      <w:r w:rsidR="001F0815" w:rsidRPr="007F0892">
        <w:rPr>
          <w:rFonts w:ascii="Arial" w:eastAsia="Times New Roman" w:hAnsi="Arial" w:cs="Arial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lang w:val="it-IT"/>
        </w:rPr>
        <w:t>Un’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 xml:space="preserve">può adottare misure appropriate, come addebitare un contributo spese ragionevole per coprire </w:t>
      </w:r>
      <w:r w:rsidRPr="007F0892">
        <w:rPr>
          <w:rFonts w:ascii="Arial" w:eastAsia="Times New Roman" w:hAnsi="Arial" w:cs="Arial"/>
          <w:lang w:val="it-IT"/>
        </w:rPr>
        <w:t xml:space="preserve">i </w:t>
      </w:r>
      <w:r w:rsidR="003C4F52" w:rsidRPr="007F0892">
        <w:rPr>
          <w:rFonts w:ascii="Arial" w:eastAsia="Times New Roman" w:hAnsi="Arial" w:cs="Arial"/>
          <w:lang w:val="it-IT"/>
        </w:rPr>
        <w:t xml:space="preserve">costi amministrativi </w:t>
      </w:r>
      <w:r w:rsidR="000C0B83" w:rsidRPr="007F0892">
        <w:rPr>
          <w:rFonts w:ascii="Arial" w:eastAsia="Times New Roman" w:hAnsi="Arial" w:cs="Arial"/>
          <w:lang w:val="it-IT"/>
        </w:rPr>
        <w:t xml:space="preserve">della richiesta </w:t>
      </w:r>
      <w:r w:rsidR="003C4F52" w:rsidRPr="007F0892">
        <w:rPr>
          <w:rFonts w:ascii="Arial" w:eastAsia="Times New Roman" w:hAnsi="Arial" w:cs="Arial"/>
          <w:lang w:val="it-IT"/>
        </w:rPr>
        <w:t>o rifiutare di dar</w:t>
      </w:r>
      <w:r w:rsidR="000C0B83" w:rsidRPr="007F0892">
        <w:rPr>
          <w:rFonts w:ascii="Arial" w:eastAsia="Times New Roman" w:hAnsi="Arial" w:cs="Arial"/>
          <w:lang w:val="it-IT"/>
        </w:rPr>
        <w:t xml:space="preserve">vi </w:t>
      </w:r>
      <w:r w:rsidR="003C4F52" w:rsidRPr="007F0892">
        <w:rPr>
          <w:rFonts w:ascii="Arial" w:eastAsia="Times New Roman" w:hAnsi="Arial" w:cs="Arial"/>
          <w:lang w:val="it-IT"/>
        </w:rPr>
        <w:t xml:space="preserve">seguito, se </w:t>
      </w:r>
      <w:r w:rsidR="000C0B83" w:rsidRPr="007F0892">
        <w:rPr>
          <w:rFonts w:ascii="Arial" w:eastAsia="Times New Roman" w:hAnsi="Arial" w:cs="Arial"/>
          <w:lang w:val="it-IT"/>
        </w:rPr>
        <w:t xml:space="preserve">questa dovesse risultare </w:t>
      </w:r>
      <w:r w:rsidR="003C4F52" w:rsidRPr="007F0892">
        <w:rPr>
          <w:rFonts w:ascii="Arial" w:eastAsia="Times New Roman" w:hAnsi="Arial" w:cs="Arial"/>
          <w:lang w:val="it-IT"/>
        </w:rPr>
        <w:t>manifestamente infondat</w:t>
      </w:r>
      <w:r w:rsidR="000C0B83" w:rsidRPr="007F0892">
        <w:rPr>
          <w:rFonts w:ascii="Arial" w:eastAsia="Times New Roman" w:hAnsi="Arial" w:cs="Arial"/>
          <w:lang w:val="it-IT"/>
        </w:rPr>
        <w:t>a</w:t>
      </w:r>
      <w:r w:rsidR="003C4F52" w:rsidRPr="007F0892">
        <w:rPr>
          <w:rFonts w:ascii="Arial" w:eastAsia="Times New Roman" w:hAnsi="Arial" w:cs="Arial"/>
          <w:lang w:val="it-IT"/>
        </w:rPr>
        <w:t xml:space="preserve"> o eccesiv</w:t>
      </w:r>
      <w:r w:rsidR="000C0B83" w:rsidRPr="007F0892">
        <w:rPr>
          <w:rFonts w:ascii="Arial" w:eastAsia="Times New Roman" w:hAnsi="Arial" w:cs="Arial"/>
          <w:lang w:val="it-IT"/>
        </w:rPr>
        <w:t>a</w:t>
      </w:r>
      <w:r w:rsidR="003C4F52" w:rsidRPr="007F0892">
        <w:rPr>
          <w:rFonts w:ascii="Arial" w:eastAsia="Times New Roman" w:hAnsi="Arial" w:cs="Arial"/>
          <w:lang w:val="it-IT"/>
        </w:rPr>
        <w:t>.</w:t>
      </w:r>
      <w:r w:rsidR="005A1AA3" w:rsidRPr="007F0892">
        <w:rPr>
          <w:rFonts w:ascii="Arial" w:eastAsia="Times New Roman" w:hAnsi="Arial" w:cs="Arial"/>
          <w:lang w:val="it-IT"/>
        </w:rPr>
        <w:t xml:space="preserve"> </w:t>
      </w:r>
    </w:p>
    <w:p w14:paraId="1F89F371" w14:textId="77777777" w:rsidR="004834AC" w:rsidRDefault="00126AAB" w:rsidP="00FC0C15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4F792E" w:rsidRPr="007F0892">
        <w:rPr>
          <w:rFonts w:ascii="Arial" w:eastAsia="Times New Roman" w:hAnsi="Arial" w:cs="Arial"/>
          <w:lang w:val="it-IT"/>
        </w:rPr>
        <w:t xml:space="preserve">I diritti degli Interessati possono essere limitati, </w:t>
      </w:r>
      <w:r w:rsidR="0003316F" w:rsidRPr="007F0892">
        <w:rPr>
          <w:rFonts w:ascii="Arial" w:eastAsia="Times New Roman" w:hAnsi="Arial" w:cs="Arial"/>
          <w:lang w:val="it-IT"/>
        </w:rPr>
        <w:t xml:space="preserve">in misura </w:t>
      </w:r>
      <w:r w:rsidR="004F792E" w:rsidRPr="007F0892">
        <w:rPr>
          <w:rFonts w:ascii="Arial" w:eastAsia="Times New Roman" w:hAnsi="Arial" w:cs="Arial"/>
          <w:lang w:val="it-IT"/>
        </w:rPr>
        <w:t>necessari</w:t>
      </w:r>
      <w:r w:rsidR="0003316F" w:rsidRPr="007F0892">
        <w:rPr>
          <w:rFonts w:ascii="Arial" w:eastAsia="Times New Roman" w:hAnsi="Arial" w:cs="Arial"/>
          <w:lang w:val="it-IT"/>
        </w:rPr>
        <w:t xml:space="preserve">a e proporzionata  </w:t>
      </w:r>
      <w:r w:rsidR="004F792E" w:rsidRPr="007F0892">
        <w:rPr>
          <w:rFonts w:ascii="Arial" w:eastAsia="Times New Roman" w:hAnsi="Arial" w:cs="Arial"/>
          <w:lang w:val="it-IT"/>
        </w:rPr>
        <w:t xml:space="preserve"> </w:t>
      </w:r>
      <w:r w:rsidR="00E004C0" w:rsidRPr="007F0892">
        <w:rPr>
          <w:rFonts w:ascii="Arial" w:eastAsia="Times New Roman" w:hAnsi="Arial" w:cs="Arial"/>
          <w:lang w:val="it-IT"/>
        </w:rPr>
        <w:t xml:space="preserve">in </w:t>
      </w:r>
      <w:r w:rsidR="004F792E" w:rsidRPr="007F0892">
        <w:rPr>
          <w:rFonts w:ascii="Arial" w:eastAsia="Times New Roman" w:hAnsi="Arial" w:cs="Arial"/>
          <w:lang w:val="it-IT"/>
        </w:rPr>
        <w:t>una società democratica, per salvaguardare importanti obiettivi di interesse pubblico riconosciuti dalle Parti nello spirito di reciprocità proprio della cooperazione internazionale.</w:t>
      </w:r>
      <w:r w:rsidR="006B2648" w:rsidRPr="007F0892">
        <w:rPr>
          <w:rFonts w:ascii="Arial" w:eastAsia="Times New Roman" w:hAnsi="Arial" w:cs="Arial"/>
          <w:lang w:val="it-IT"/>
        </w:rPr>
        <w:t xml:space="preserve"> Rientrano in questo ambito la tutela dei diritti e delle libertà altrui, la sicurezza nazionale, la difesa, la prevenzione, l'indagine, l'accertamento e il perseguimento di reati, nonché lo svolgimento d</w:t>
      </w:r>
      <w:r w:rsidR="00FC4454" w:rsidRPr="007F0892">
        <w:rPr>
          <w:rFonts w:ascii="Arial" w:eastAsia="Times New Roman" w:hAnsi="Arial" w:cs="Arial"/>
          <w:lang w:val="it-IT"/>
        </w:rPr>
        <w:t xml:space="preserve">i </w:t>
      </w:r>
      <w:r w:rsidR="008B2632" w:rsidRPr="007F0892">
        <w:rPr>
          <w:rFonts w:ascii="Arial" w:eastAsia="Times New Roman" w:hAnsi="Arial" w:cs="Arial"/>
          <w:lang w:val="it-IT"/>
        </w:rPr>
        <w:t xml:space="preserve">una </w:t>
      </w:r>
      <w:r w:rsidR="00FC4454" w:rsidRPr="007F0892">
        <w:rPr>
          <w:rFonts w:ascii="Arial" w:eastAsia="Times New Roman" w:hAnsi="Arial" w:cs="Arial"/>
          <w:lang w:val="it-IT"/>
        </w:rPr>
        <w:t>funzion</w:t>
      </w:r>
      <w:r w:rsidR="008B2632" w:rsidRPr="007F0892">
        <w:rPr>
          <w:rFonts w:ascii="Arial" w:eastAsia="Times New Roman" w:hAnsi="Arial" w:cs="Arial"/>
          <w:lang w:val="it-IT"/>
        </w:rPr>
        <w:t>e</w:t>
      </w:r>
      <w:r w:rsidR="00FC4454" w:rsidRPr="007F0892">
        <w:rPr>
          <w:rFonts w:ascii="Arial" w:eastAsia="Times New Roman" w:hAnsi="Arial" w:cs="Arial"/>
          <w:lang w:val="it-IT"/>
        </w:rPr>
        <w:t xml:space="preserve"> di controllo, ispezione o regolamentazione conness</w:t>
      </w:r>
      <w:r w:rsidR="008B2632" w:rsidRPr="007F0892">
        <w:rPr>
          <w:rFonts w:ascii="Arial" w:eastAsia="Times New Roman" w:hAnsi="Arial" w:cs="Arial"/>
          <w:lang w:val="it-IT"/>
        </w:rPr>
        <w:t>a</w:t>
      </w:r>
      <w:r w:rsidR="00FC4454" w:rsidRPr="007F0892">
        <w:rPr>
          <w:rFonts w:ascii="Arial" w:eastAsia="Times New Roman" w:hAnsi="Arial" w:cs="Arial"/>
          <w:lang w:val="it-IT"/>
        </w:rPr>
        <w:t xml:space="preserve">, anche occasionalmente, alle </w:t>
      </w:r>
      <w:r w:rsidR="006B2648" w:rsidRPr="007F0892">
        <w:rPr>
          <w:rFonts w:ascii="Arial" w:eastAsia="Times New Roman" w:hAnsi="Arial" w:cs="Arial"/>
          <w:lang w:val="it-IT"/>
        </w:rPr>
        <w:t xml:space="preserve">attività </w:t>
      </w:r>
      <w:r w:rsidR="0000044A">
        <w:rPr>
          <w:rFonts w:ascii="Arial" w:eastAsia="Times New Roman" w:hAnsi="Arial" w:cs="Arial"/>
          <w:lang w:val="it-IT"/>
        </w:rPr>
        <w:t>esecutive e di vigilanza delle Autorità</w:t>
      </w:r>
      <w:r w:rsidR="006B2648" w:rsidRPr="007F0892">
        <w:rPr>
          <w:rFonts w:ascii="Arial" w:eastAsia="Times New Roman" w:hAnsi="Arial" w:cs="Arial"/>
          <w:lang w:val="it-IT"/>
        </w:rPr>
        <w:t>, operanti nell'esercizio de</w:t>
      </w:r>
      <w:r w:rsidR="00335223" w:rsidRPr="007F0892">
        <w:rPr>
          <w:rFonts w:ascii="Arial" w:eastAsia="Times New Roman" w:hAnsi="Arial" w:cs="Arial"/>
          <w:lang w:val="it-IT"/>
        </w:rPr>
        <w:t xml:space="preserve">i </w:t>
      </w:r>
      <w:r w:rsidR="006B2648" w:rsidRPr="007F0892">
        <w:rPr>
          <w:rFonts w:ascii="Arial" w:eastAsia="Times New Roman" w:hAnsi="Arial" w:cs="Arial"/>
          <w:lang w:val="it-IT"/>
        </w:rPr>
        <w:t>pubblic</w:t>
      </w:r>
      <w:r w:rsidR="00335223" w:rsidRPr="007F0892">
        <w:rPr>
          <w:rFonts w:ascii="Arial" w:eastAsia="Times New Roman" w:hAnsi="Arial" w:cs="Arial"/>
          <w:lang w:val="it-IT"/>
        </w:rPr>
        <w:t xml:space="preserve">i poteri </w:t>
      </w:r>
      <w:r w:rsidR="006B2648" w:rsidRPr="007F0892">
        <w:rPr>
          <w:rFonts w:ascii="Arial" w:eastAsia="Times New Roman" w:hAnsi="Arial" w:cs="Arial"/>
          <w:lang w:val="it-IT"/>
        </w:rPr>
        <w:t>di cui sono investite. Le predette limitazioni, da disciplinare per legge, possono permanere solo finché persiste la ragione che le ha originate.</w:t>
      </w:r>
    </w:p>
    <w:p w14:paraId="0A4CEA5B" w14:textId="77777777" w:rsidR="000F1039" w:rsidRDefault="000F1039" w:rsidP="00FC0C15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</w:p>
    <w:p w14:paraId="43C7504B" w14:textId="77777777" w:rsidR="008B3725" w:rsidRPr="007F0892" w:rsidRDefault="003C4F52" w:rsidP="00D21E03">
      <w:pPr>
        <w:spacing w:after="120" w:line="240" w:lineRule="auto"/>
        <w:ind w:left="851" w:hanging="567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6.</w:t>
      </w:r>
      <w:r w:rsidR="004A6014" w:rsidRPr="007F0892">
        <w:rPr>
          <w:rFonts w:ascii="Arial" w:eastAsia="Times New Roman" w:hAnsi="Arial" w:cs="Arial"/>
          <w:b/>
          <w:bCs/>
          <w:lang w:val="it-IT"/>
        </w:rPr>
        <w:tab/>
      </w:r>
      <w:bookmarkStart w:id="2" w:name="_Hlk66185812"/>
      <w:r w:rsidR="00FD5148" w:rsidRPr="007F0892">
        <w:rPr>
          <w:rFonts w:ascii="Arial" w:eastAsia="Times New Roman" w:hAnsi="Arial" w:cs="Arial"/>
          <w:b/>
          <w:bCs/>
          <w:lang w:val="it-IT"/>
        </w:rPr>
        <w:t>Comunicazion</w:t>
      </w:r>
      <w:r w:rsidR="00F03A1E" w:rsidRPr="007F0892">
        <w:rPr>
          <w:rFonts w:ascii="Arial" w:eastAsia="Times New Roman" w:hAnsi="Arial" w:cs="Arial"/>
          <w:b/>
          <w:bCs/>
          <w:lang w:val="it-IT"/>
        </w:rPr>
        <w:t>e</w:t>
      </w:r>
      <w:r w:rsidR="00FD5148" w:rsidRPr="007F0892">
        <w:rPr>
          <w:rFonts w:ascii="Arial" w:eastAsia="Times New Roman" w:hAnsi="Arial" w:cs="Arial"/>
          <w:b/>
          <w:bCs/>
          <w:lang w:val="it-IT"/>
        </w:rPr>
        <w:t xml:space="preserve"> e</w:t>
      </w:r>
      <w:r w:rsidR="001E32F9" w:rsidRPr="007F0892">
        <w:rPr>
          <w:rFonts w:ascii="Arial" w:eastAsia="Times New Roman" w:hAnsi="Arial" w:cs="Arial"/>
          <w:b/>
          <w:bCs/>
          <w:lang w:val="it-IT"/>
        </w:rPr>
        <w:t xml:space="preserve"> trasferimento </w:t>
      </w:r>
      <w:r w:rsidRPr="007F0892">
        <w:rPr>
          <w:rFonts w:ascii="Arial" w:eastAsia="Times New Roman" w:hAnsi="Arial" w:cs="Arial"/>
          <w:b/>
          <w:bCs/>
          <w:lang w:val="it-IT"/>
        </w:rPr>
        <w:t>u</w:t>
      </w:r>
      <w:r w:rsidR="0003762E" w:rsidRPr="007F0892">
        <w:rPr>
          <w:rFonts w:ascii="Arial" w:eastAsia="Times New Roman" w:hAnsi="Arial" w:cs="Arial"/>
          <w:b/>
          <w:bCs/>
          <w:lang w:val="it-IT"/>
        </w:rPr>
        <w:t>lterior</w:t>
      </w:r>
      <w:r w:rsidR="00F03A1E" w:rsidRPr="007F0892">
        <w:rPr>
          <w:rFonts w:ascii="Arial" w:eastAsia="Times New Roman" w:hAnsi="Arial" w:cs="Arial"/>
          <w:b/>
          <w:bCs/>
          <w:lang w:val="it-IT"/>
        </w:rPr>
        <w:t>e</w:t>
      </w:r>
      <w:r w:rsidR="00FD5148" w:rsidRPr="007F0892">
        <w:rPr>
          <w:rFonts w:ascii="Arial" w:eastAsia="Times New Roman" w:hAnsi="Arial" w:cs="Arial"/>
          <w:b/>
          <w:bCs/>
          <w:lang w:val="it-IT"/>
        </w:rPr>
        <w:t xml:space="preserve"> di </w:t>
      </w:r>
      <w:r w:rsidRPr="007F0892">
        <w:rPr>
          <w:rFonts w:ascii="Arial" w:eastAsia="Times New Roman" w:hAnsi="Arial" w:cs="Arial"/>
          <w:b/>
          <w:bCs/>
          <w:lang w:val="it-IT"/>
        </w:rPr>
        <w:t>dati</w:t>
      </w:r>
      <w:r w:rsidRPr="007F0892">
        <w:rPr>
          <w:rFonts w:ascii="Arial" w:eastAsia="Times New Roman" w:hAnsi="Arial" w:cs="Arial"/>
          <w:b/>
          <w:bCs/>
          <w:spacing w:val="-3"/>
          <w:lang w:val="it-IT"/>
        </w:rPr>
        <w:t xml:space="preserve"> </w:t>
      </w:r>
      <w:r w:rsidRPr="007F0892">
        <w:rPr>
          <w:rFonts w:ascii="Arial" w:eastAsia="Times New Roman" w:hAnsi="Arial" w:cs="Arial"/>
          <w:b/>
          <w:bCs/>
          <w:lang w:val="it-IT"/>
        </w:rPr>
        <w:t>personali</w:t>
      </w:r>
      <w:bookmarkEnd w:id="2"/>
    </w:p>
    <w:p w14:paraId="50601FAB" w14:textId="77777777" w:rsidR="004834AC" w:rsidRPr="007F0892" w:rsidRDefault="003C4F52" w:rsidP="00844890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i/>
          <w:lang w:val="it-IT"/>
        </w:rPr>
        <w:t>6.</w:t>
      </w:r>
      <w:r w:rsidR="004A6014" w:rsidRPr="007F0892">
        <w:rPr>
          <w:rFonts w:ascii="Arial" w:eastAsia="Times New Roman" w:hAnsi="Arial" w:cs="Arial"/>
          <w:i/>
          <w:lang w:val="it-IT"/>
        </w:rPr>
        <w:t>1</w:t>
      </w:r>
      <w:r w:rsidR="004A6014" w:rsidRPr="007F0892">
        <w:rPr>
          <w:rFonts w:ascii="Arial" w:eastAsia="Times New Roman" w:hAnsi="Arial" w:cs="Arial"/>
          <w:lang w:val="it-IT"/>
        </w:rPr>
        <w:tab/>
      </w:r>
      <w:r w:rsidRPr="007F0892">
        <w:rPr>
          <w:rFonts w:ascii="Arial" w:eastAsia="Times New Roman" w:hAnsi="Arial" w:cs="Arial"/>
          <w:i/>
          <w:lang w:val="it-IT"/>
        </w:rPr>
        <w:t xml:space="preserve">Comunicazione </w:t>
      </w:r>
      <w:r w:rsidR="00684F7B" w:rsidRPr="007F0892">
        <w:rPr>
          <w:rFonts w:ascii="Arial" w:eastAsia="Times New Roman" w:hAnsi="Arial" w:cs="Arial"/>
          <w:i/>
          <w:lang w:val="it-IT"/>
        </w:rPr>
        <w:t xml:space="preserve">ulteriore </w:t>
      </w:r>
      <w:r w:rsidRPr="007F0892">
        <w:rPr>
          <w:rFonts w:ascii="Arial" w:eastAsia="Times New Roman" w:hAnsi="Arial" w:cs="Arial"/>
          <w:i/>
          <w:lang w:val="it-IT"/>
        </w:rPr>
        <w:t>di dati personali</w:t>
      </w:r>
    </w:p>
    <w:p w14:paraId="12ABB578" w14:textId="77777777" w:rsidR="00F50C28" w:rsidRDefault="007F3227" w:rsidP="00D3296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lastRenderedPageBreak/>
        <w:t xml:space="preserve">    </w:t>
      </w:r>
      <w:r w:rsidR="0079308E"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Un’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0953A6" w:rsidRPr="007F0892">
        <w:rPr>
          <w:rFonts w:ascii="Arial" w:eastAsia="Times New Roman" w:hAnsi="Arial" w:cs="Arial"/>
          <w:lang w:val="it-IT"/>
        </w:rPr>
        <w:t xml:space="preserve">ricevente </w:t>
      </w:r>
      <w:r w:rsidR="001E32F9" w:rsidRPr="007F0892">
        <w:rPr>
          <w:rFonts w:ascii="Arial" w:eastAsia="Times New Roman" w:hAnsi="Arial" w:cs="Arial"/>
          <w:lang w:val="it-IT"/>
        </w:rPr>
        <w:t xml:space="preserve">potrà </w:t>
      </w:r>
      <w:r w:rsidR="001C53B4" w:rsidRPr="007F0892">
        <w:rPr>
          <w:rFonts w:ascii="Arial" w:eastAsia="Times New Roman" w:hAnsi="Arial" w:cs="Arial"/>
          <w:lang w:val="it-IT"/>
        </w:rPr>
        <w:t xml:space="preserve">procedere alla </w:t>
      </w:r>
      <w:r w:rsidR="001E32F9" w:rsidRPr="007F0892">
        <w:rPr>
          <w:rFonts w:ascii="Arial" w:eastAsia="Times New Roman" w:hAnsi="Arial" w:cs="Arial"/>
          <w:lang w:val="it-IT"/>
        </w:rPr>
        <w:t>comunica</w:t>
      </w:r>
      <w:r w:rsidR="001C53B4" w:rsidRPr="007F0892">
        <w:rPr>
          <w:rFonts w:ascii="Arial" w:eastAsia="Times New Roman" w:hAnsi="Arial" w:cs="Arial"/>
          <w:lang w:val="it-IT"/>
        </w:rPr>
        <w:t xml:space="preserve">zione ulteriore </w:t>
      </w:r>
      <w:r w:rsidR="000953A6" w:rsidRPr="007F0892">
        <w:rPr>
          <w:rFonts w:ascii="Arial" w:eastAsia="Times New Roman" w:hAnsi="Arial" w:cs="Arial"/>
          <w:lang w:val="it-IT"/>
        </w:rPr>
        <w:t xml:space="preserve">di dati personali </w:t>
      </w:r>
      <w:r w:rsidR="001E32F9" w:rsidRPr="007F0892">
        <w:rPr>
          <w:rFonts w:ascii="Arial" w:eastAsia="Times New Roman" w:hAnsi="Arial" w:cs="Arial"/>
          <w:lang w:val="it-IT"/>
        </w:rPr>
        <w:t>a</w:t>
      </w:r>
      <w:r w:rsidR="001C53B4" w:rsidRPr="007F0892">
        <w:rPr>
          <w:rFonts w:ascii="Arial" w:eastAsia="Times New Roman" w:hAnsi="Arial" w:cs="Arial"/>
          <w:lang w:val="it-IT"/>
        </w:rPr>
        <w:t>d</w:t>
      </w:r>
      <w:r w:rsidR="001E32F9" w:rsidRPr="007F0892">
        <w:rPr>
          <w:rFonts w:ascii="Arial" w:eastAsia="Times New Roman" w:hAnsi="Arial" w:cs="Arial"/>
          <w:lang w:val="it-IT"/>
        </w:rPr>
        <w:t xml:space="preserve"> un terzo </w:t>
      </w:r>
      <w:r w:rsidR="001C53B4" w:rsidRPr="007F0892">
        <w:rPr>
          <w:rFonts w:ascii="Arial" w:eastAsia="Times New Roman" w:hAnsi="Arial" w:cs="Arial"/>
          <w:lang w:val="it-IT"/>
        </w:rPr>
        <w:t xml:space="preserve">solo </w:t>
      </w:r>
      <w:r w:rsidR="003C4F52" w:rsidRPr="007F0892">
        <w:rPr>
          <w:rFonts w:ascii="Arial" w:eastAsia="Times New Roman" w:hAnsi="Arial" w:cs="Arial"/>
          <w:lang w:val="it-IT"/>
        </w:rPr>
        <w:t>previ</w:t>
      </w:r>
      <w:r w:rsidR="00D262F4" w:rsidRPr="007F0892">
        <w:rPr>
          <w:rFonts w:ascii="Arial" w:eastAsia="Times New Roman" w:hAnsi="Arial" w:cs="Arial"/>
          <w:lang w:val="it-IT"/>
        </w:rPr>
        <w:t>a</w:t>
      </w:r>
      <w:r w:rsidR="003C4F52" w:rsidRPr="007F0892">
        <w:rPr>
          <w:rFonts w:ascii="Arial" w:eastAsia="Times New Roman" w:hAnsi="Arial" w:cs="Arial"/>
          <w:lang w:val="it-IT"/>
        </w:rPr>
        <w:t xml:space="preserve"> </w:t>
      </w:r>
      <w:r w:rsidR="00147F8A" w:rsidRPr="007F0892">
        <w:rPr>
          <w:rFonts w:ascii="Arial" w:eastAsia="Times New Roman" w:hAnsi="Arial" w:cs="Arial"/>
          <w:lang w:val="it-IT"/>
        </w:rPr>
        <w:t>autorizzazione scritta</w:t>
      </w:r>
      <w:r w:rsidR="003C4F52" w:rsidRPr="007F0892">
        <w:rPr>
          <w:rFonts w:ascii="Arial" w:eastAsia="Times New Roman" w:hAnsi="Arial" w:cs="Arial"/>
          <w:lang w:val="it-IT"/>
        </w:rPr>
        <w:t xml:space="preserve"> dell’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8B3725" w:rsidRPr="0000044A">
        <w:rPr>
          <w:rFonts w:ascii="Arial" w:eastAsia="Times New Roman" w:hAnsi="Arial" w:cs="Arial"/>
          <w:lang w:val="it-IT"/>
        </w:rPr>
        <w:t>t</w:t>
      </w:r>
      <w:r w:rsidR="008B3725" w:rsidRPr="00D3296B">
        <w:rPr>
          <w:rFonts w:ascii="Arial" w:eastAsia="Times New Roman" w:hAnsi="Arial" w:cs="Arial"/>
          <w:lang w:val="it-IT"/>
        </w:rPr>
        <w:t xml:space="preserve">rasferente </w:t>
      </w:r>
      <w:r w:rsidR="003C4F52" w:rsidRPr="007F0892">
        <w:rPr>
          <w:rFonts w:ascii="Arial" w:eastAsia="Times New Roman" w:hAnsi="Arial" w:cs="Arial"/>
          <w:lang w:val="it-IT"/>
        </w:rPr>
        <w:t xml:space="preserve">e purché il terzo fornisca </w:t>
      </w:r>
      <w:r w:rsidR="00D262F4" w:rsidRPr="007F0892">
        <w:rPr>
          <w:rFonts w:ascii="Arial" w:eastAsia="Times New Roman" w:hAnsi="Arial" w:cs="Arial"/>
          <w:lang w:val="it-IT"/>
        </w:rPr>
        <w:t xml:space="preserve">le stesse </w:t>
      </w:r>
      <w:r w:rsidR="003C4F52" w:rsidRPr="007F0892">
        <w:rPr>
          <w:rFonts w:ascii="Arial" w:eastAsia="Times New Roman" w:hAnsi="Arial" w:cs="Arial"/>
          <w:lang w:val="it-IT"/>
        </w:rPr>
        <w:t xml:space="preserve">garanzie previste </w:t>
      </w:r>
      <w:r w:rsidR="00147F8A" w:rsidRPr="007F0892">
        <w:rPr>
          <w:rFonts w:ascii="Arial" w:eastAsia="Times New Roman" w:hAnsi="Arial" w:cs="Arial"/>
          <w:lang w:val="it-IT"/>
        </w:rPr>
        <w:t>dalle pre</w:t>
      </w:r>
      <w:r w:rsidR="000953A6" w:rsidRPr="007F0892">
        <w:rPr>
          <w:rFonts w:ascii="Arial" w:eastAsia="Times New Roman" w:hAnsi="Arial" w:cs="Arial"/>
          <w:lang w:val="it-IT"/>
        </w:rPr>
        <w:t xml:space="preserve">senti </w:t>
      </w:r>
      <w:r w:rsidR="00D3296B">
        <w:rPr>
          <w:rFonts w:ascii="Arial" w:eastAsia="Times New Roman" w:hAnsi="Arial" w:cs="Arial"/>
          <w:lang w:val="it-IT"/>
        </w:rPr>
        <w:t>c</w:t>
      </w:r>
      <w:r w:rsidR="008B3725" w:rsidRPr="007F0892">
        <w:rPr>
          <w:rFonts w:ascii="Arial" w:eastAsia="Times New Roman" w:hAnsi="Arial" w:cs="Arial"/>
          <w:lang w:val="it-IT"/>
        </w:rPr>
        <w:t>lausole.</w:t>
      </w:r>
      <w:r w:rsidR="00F11C7A" w:rsidRPr="007F0892">
        <w:rPr>
          <w:rFonts w:ascii="Arial" w:eastAsia="Times New Roman" w:hAnsi="Arial" w:cs="Arial"/>
          <w:lang w:val="it-IT"/>
        </w:rPr>
        <w:t xml:space="preserve"> Nell</w:t>
      </w:r>
      <w:r w:rsidR="00D262F4" w:rsidRPr="007F0892">
        <w:rPr>
          <w:rFonts w:ascii="Arial" w:eastAsia="Times New Roman" w:hAnsi="Arial" w:cs="Arial"/>
          <w:lang w:val="it-IT"/>
        </w:rPr>
        <w:t>a r</w:t>
      </w:r>
      <w:r w:rsidR="00F11C7A" w:rsidRPr="007F0892">
        <w:rPr>
          <w:rFonts w:ascii="Arial" w:eastAsia="Times New Roman" w:hAnsi="Arial" w:cs="Arial"/>
          <w:lang w:val="it-IT"/>
        </w:rPr>
        <w:t>ichiesta di autorizzazione scritta, l'</w:t>
      </w:r>
      <w:r w:rsidR="0000044A">
        <w:rPr>
          <w:rFonts w:ascii="Arial" w:eastAsia="Times New Roman" w:hAnsi="Arial" w:cs="Arial"/>
          <w:lang w:val="it-IT"/>
        </w:rPr>
        <w:t xml:space="preserve">Autorità </w:t>
      </w:r>
      <w:r w:rsidR="00F11C7A" w:rsidRPr="007F0892">
        <w:rPr>
          <w:rFonts w:ascii="Arial" w:eastAsia="Times New Roman" w:hAnsi="Arial" w:cs="Arial"/>
          <w:lang w:val="it-IT"/>
        </w:rPr>
        <w:t>ricevente dovrà fornire sufficienti informazioni sul</w:t>
      </w:r>
      <w:r w:rsidR="00D262F4" w:rsidRPr="007F0892">
        <w:rPr>
          <w:rFonts w:ascii="Arial" w:eastAsia="Times New Roman" w:hAnsi="Arial" w:cs="Arial"/>
          <w:lang w:val="it-IT"/>
        </w:rPr>
        <w:t xml:space="preserve">la tipologia </w:t>
      </w:r>
      <w:r w:rsidR="00F11C7A" w:rsidRPr="007F0892">
        <w:rPr>
          <w:rFonts w:ascii="Arial" w:eastAsia="Times New Roman" w:hAnsi="Arial" w:cs="Arial"/>
          <w:lang w:val="it-IT"/>
        </w:rPr>
        <w:t xml:space="preserve">di dati che intende comunicare, </w:t>
      </w:r>
      <w:r w:rsidR="00D262F4" w:rsidRPr="007F0892">
        <w:rPr>
          <w:rFonts w:ascii="Arial" w:eastAsia="Times New Roman" w:hAnsi="Arial" w:cs="Arial"/>
          <w:lang w:val="it-IT"/>
        </w:rPr>
        <w:t>sul terzo ricevente, nonché sulla base giuridica, le ragioni e le</w:t>
      </w:r>
      <w:r w:rsidR="00F11C7A" w:rsidRPr="007F0892">
        <w:rPr>
          <w:rFonts w:ascii="Arial" w:eastAsia="Times New Roman" w:hAnsi="Arial" w:cs="Arial"/>
          <w:lang w:val="it-IT"/>
        </w:rPr>
        <w:t xml:space="preserve"> finalità</w:t>
      </w:r>
      <w:r w:rsidR="00D262F4" w:rsidRPr="007F0892">
        <w:rPr>
          <w:rFonts w:ascii="Arial" w:eastAsia="Times New Roman" w:hAnsi="Arial" w:cs="Arial"/>
          <w:lang w:val="it-IT"/>
        </w:rPr>
        <w:t xml:space="preserve"> della comunicazione.</w:t>
      </w:r>
    </w:p>
    <w:p w14:paraId="605D87F8" w14:textId="77777777" w:rsidR="00630BA4" w:rsidRDefault="00F11C7A" w:rsidP="00D3296B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 xml:space="preserve"> </w:t>
      </w:r>
    </w:p>
    <w:p w14:paraId="7F362AF4" w14:textId="77777777" w:rsidR="00C0445F" w:rsidRDefault="003A2ED5">
      <w:pPr>
        <w:spacing w:after="0" w:line="240" w:lineRule="auto"/>
        <w:ind w:left="851"/>
        <w:jc w:val="both"/>
        <w:rPr>
          <w:rFonts w:ascii="Arial" w:eastAsia="Times New Roman" w:hAnsi="Arial" w:cs="Arial"/>
          <w:lang w:val="it-IT"/>
        </w:rPr>
      </w:pPr>
      <w:r w:rsidRPr="003A2ED5">
        <w:rPr>
          <w:rFonts w:ascii="Arial" w:eastAsia="Times New Roman" w:hAnsi="Arial" w:cs="Arial"/>
          <w:lang w:val="it-IT"/>
        </w:rPr>
        <w:t>Un'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3A2ED5">
        <w:rPr>
          <w:rFonts w:ascii="Arial" w:eastAsia="Times New Roman" w:hAnsi="Arial" w:cs="Arial"/>
          <w:lang w:val="it-IT"/>
        </w:rPr>
        <w:t xml:space="preserve">ricevente potrà procedere, in via </w:t>
      </w:r>
      <w:r w:rsidR="00F50C28" w:rsidRPr="00FC0C15">
        <w:rPr>
          <w:rFonts w:ascii="Arial" w:eastAsia="Times New Roman" w:hAnsi="Arial" w:cs="Arial"/>
          <w:lang w:val="it-IT"/>
        </w:rPr>
        <w:t xml:space="preserve">eccezionale, alla comunicazione </w:t>
      </w:r>
      <w:r w:rsidRPr="003A2ED5">
        <w:rPr>
          <w:rFonts w:ascii="Arial" w:eastAsia="Times New Roman" w:hAnsi="Arial" w:cs="Arial"/>
          <w:lang w:val="it-IT"/>
        </w:rPr>
        <w:t>ulteriore di dati personali ad un terzo, senza la previa autorizzazione dell'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3A2ED5">
        <w:rPr>
          <w:rFonts w:ascii="Arial" w:eastAsia="Times New Roman" w:hAnsi="Arial" w:cs="Arial"/>
          <w:lang w:val="it-IT"/>
        </w:rPr>
        <w:t>trasferente, solo se risulti necessario per almeno uno dei seguenti motivi:</w:t>
      </w:r>
    </w:p>
    <w:p w14:paraId="5C1AC820" w14:textId="77777777" w:rsidR="00F50C28" w:rsidRPr="00FC0C15" w:rsidRDefault="003A2ED5" w:rsidP="00F50C28">
      <w:pPr>
        <w:spacing w:after="0" w:line="240" w:lineRule="auto"/>
        <w:ind w:left="907" w:hanging="567"/>
        <w:jc w:val="both"/>
        <w:rPr>
          <w:rFonts w:ascii="Arial" w:eastAsia="Times New Roman" w:hAnsi="Arial" w:cs="Arial"/>
          <w:lang w:val="it-IT"/>
        </w:rPr>
      </w:pPr>
      <w:r w:rsidRPr="003A2ED5">
        <w:rPr>
          <w:rFonts w:ascii="Arial" w:eastAsia="Times New Roman" w:hAnsi="Arial" w:cs="Arial"/>
          <w:spacing w:val="20"/>
          <w:lang w:val="it-IT"/>
        </w:rPr>
        <w:tab/>
        <w:t xml:space="preserve">- </w:t>
      </w:r>
      <w:r w:rsidRPr="003A2ED5">
        <w:rPr>
          <w:rFonts w:ascii="Arial" w:eastAsia="Times New Roman" w:hAnsi="Arial" w:cs="Arial"/>
          <w:lang w:val="it-IT"/>
        </w:rPr>
        <w:t>tutela degli interessi vitali di un Interessato o di un'altra persona fisica;</w:t>
      </w:r>
    </w:p>
    <w:p w14:paraId="0A7C6CA3" w14:textId="77777777" w:rsidR="00F50C28" w:rsidRPr="00FC0C15" w:rsidRDefault="003A2ED5" w:rsidP="00F50C28">
      <w:pPr>
        <w:spacing w:after="0" w:line="240" w:lineRule="auto"/>
        <w:ind w:left="907" w:hanging="567"/>
        <w:jc w:val="both"/>
        <w:rPr>
          <w:rFonts w:ascii="Arial" w:eastAsia="Times New Roman" w:hAnsi="Arial" w:cs="Arial"/>
          <w:lang w:val="it-IT"/>
        </w:rPr>
      </w:pPr>
      <w:r w:rsidRPr="003A2ED5">
        <w:rPr>
          <w:rFonts w:ascii="Arial" w:eastAsia="Times New Roman" w:hAnsi="Arial" w:cs="Arial"/>
          <w:lang w:val="it-IT"/>
        </w:rPr>
        <w:tab/>
        <w:t>- accertamento, esercizio o difesa di un diritto in sede amministrativa o giudiziaria;</w:t>
      </w:r>
    </w:p>
    <w:p w14:paraId="62606A1A" w14:textId="77777777" w:rsidR="00F50C28" w:rsidRPr="00FC0C15" w:rsidRDefault="003A2ED5" w:rsidP="00F50C28">
      <w:pPr>
        <w:spacing w:after="0" w:line="240" w:lineRule="auto"/>
        <w:ind w:left="907" w:hanging="567"/>
        <w:jc w:val="both"/>
        <w:rPr>
          <w:rFonts w:ascii="Arial" w:eastAsia="Times New Roman" w:hAnsi="Arial" w:cs="Arial"/>
          <w:lang w:val="it-IT"/>
        </w:rPr>
      </w:pPr>
      <w:r w:rsidRPr="003A2ED5">
        <w:rPr>
          <w:rFonts w:ascii="Arial" w:eastAsia="Times New Roman" w:hAnsi="Arial" w:cs="Arial"/>
          <w:lang w:val="it-IT"/>
        </w:rPr>
        <w:tab/>
        <w:t xml:space="preserve">- svolgimento di un'indagine o di un procedimento penale strettamente connessi alle attività per le quali i dati personali sono stati trasferiti. </w:t>
      </w:r>
    </w:p>
    <w:p w14:paraId="27D34CD3" w14:textId="0393425C" w:rsidR="00F50C28" w:rsidRPr="00FC0C15" w:rsidRDefault="003A2ED5" w:rsidP="00F50C28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3A2ED5">
        <w:rPr>
          <w:rFonts w:ascii="Arial" w:eastAsia="Times New Roman" w:hAnsi="Arial" w:cs="Arial"/>
          <w:lang w:val="it-IT"/>
        </w:rPr>
        <w:t xml:space="preserve">    </w:t>
      </w:r>
      <w:r w:rsidRPr="003A2ED5">
        <w:rPr>
          <w:rFonts w:ascii="Arial" w:eastAsia="Times New Roman" w:hAnsi="Arial" w:cs="Arial"/>
          <w:lang w:val="it-IT"/>
        </w:rPr>
        <w:tab/>
        <w:t>Nei predetti casi,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3A2ED5">
        <w:rPr>
          <w:rFonts w:ascii="Arial" w:eastAsia="Times New Roman" w:hAnsi="Arial" w:cs="Arial"/>
          <w:lang w:val="it-IT"/>
        </w:rPr>
        <w:t>ricevente informerà previamente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3A2ED5">
        <w:rPr>
          <w:rFonts w:ascii="Arial" w:eastAsia="Times New Roman" w:hAnsi="Arial" w:cs="Arial"/>
          <w:lang w:val="it-IT"/>
        </w:rPr>
        <w:t>trasferente</w:t>
      </w:r>
      <w:r w:rsidR="00F50C28" w:rsidRPr="00F50C2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A2ED5">
        <w:rPr>
          <w:rFonts w:ascii="Arial" w:eastAsia="Times New Roman" w:hAnsi="Arial" w:cs="Arial"/>
          <w:lang w:val="it-IT"/>
        </w:rPr>
        <w:t>della comunicazione ulteriore fornendo elementi sui dati richiesti, l’organo richiedente e la pertinente base giuridica. Qualora la previa informazione confligga con un obbligo di confidenzialità, come nel caso di indagini in corso,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3A2ED5">
        <w:rPr>
          <w:rFonts w:ascii="Arial" w:eastAsia="Times New Roman" w:hAnsi="Arial" w:cs="Arial"/>
          <w:lang w:val="it-IT"/>
        </w:rPr>
        <w:t>ricevente dovrà informare l'</w:t>
      </w:r>
      <w:r w:rsidR="00EC1294">
        <w:rPr>
          <w:rFonts w:ascii="Arial" w:eastAsia="Times New Roman" w:hAnsi="Arial" w:cs="Arial"/>
          <w:lang w:val="it-IT"/>
        </w:rPr>
        <w:t>Autorità t</w:t>
      </w:r>
      <w:r w:rsidRPr="003A2ED5">
        <w:rPr>
          <w:rFonts w:ascii="Arial" w:eastAsia="Times New Roman" w:hAnsi="Arial" w:cs="Arial"/>
          <w:lang w:val="it-IT"/>
        </w:rPr>
        <w:t>rasferente dell'avvenuta comunicazione ulteriore non appena possibile. Nei predetti casi,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3A2ED5">
        <w:rPr>
          <w:rFonts w:ascii="Arial" w:eastAsia="Times New Roman" w:hAnsi="Arial" w:cs="Arial"/>
          <w:lang w:val="it-IT"/>
        </w:rPr>
        <w:t>trasferente dovrà tenere nota delle notifiche in questione e comunicarle alla propria Autorità di controllo, di cui al punto III.8, su sua richiesta.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3A2ED5">
        <w:rPr>
          <w:rFonts w:ascii="Arial" w:eastAsia="Times New Roman" w:hAnsi="Arial" w:cs="Arial"/>
          <w:lang w:val="it-IT"/>
        </w:rPr>
        <w:t xml:space="preserve">ricevente si adopererà affinché sia contenuta la comunicazione ulteriore, senza previa autorizzazione, di dati personali ricevuti ai sensi delle presenti </w:t>
      </w:r>
      <w:r w:rsidR="00326E66">
        <w:rPr>
          <w:rFonts w:ascii="Arial" w:eastAsia="Times New Roman" w:hAnsi="Arial" w:cs="Arial"/>
          <w:lang w:val="it-IT"/>
        </w:rPr>
        <w:t>c</w:t>
      </w:r>
      <w:r w:rsidRPr="003A2ED5">
        <w:rPr>
          <w:rFonts w:ascii="Arial" w:eastAsia="Times New Roman" w:hAnsi="Arial" w:cs="Arial"/>
          <w:lang w:val="it-IT"/>
        </w:rPr>
        <w:t>lausole, in particolare facendo valere tutte le esenzioni e le limitazioni applicabili.</w:t>
      </w:r>
    </w:p>
    <w:p w14:paraId="70370B46" w14:textId="77777777" w:rsidR="00630BA4" w:rsidRPr="007F0892" w:rsidRDefault="004A6014" w:rsidP="00630BA4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i/>
          <w:lang w:val="it-IT"/>
        </w:rPr>
        <w:t>6.2</w:t>
      </w:r>
      <w:r w:rsidR="005B0823" w:rsidRPr="007F0892">
        <w:rPr>
          <w:rFonts w:ascii="Arial" w:eastAsia="Times New Roman" w:hAnsi="Arial" w:cs="Arial"/>
          <w:lang w:val="it-IT"/>
        </w:rPr>
        <w:tab/>
      </w:r>
      <w:r w:rsidR="00F50C28">
        <w:rPr>
          <w:rFonts w:ascii="Arial" w:eastAsia="Times New Roman" w:hAnsi="Arial" w:cs="Arial"/>
          <w:i/>
          <w:lang w:val="it-IT"/>
        </w:rPr>
        <w:t>T</w:t>
      </w:r>
      <w:r w:rsidR="001E32F9" w:rsidRPr="007F0892">
        <w:rPr>
          <w:rFonts w:ascii="Arial" w:eastAsia="Times New Roman" w:hAnsi="Arial" w:cs="Arial"/>
          <w:i/>
          <w:lang w:val="it-IT"/>
        </w:rPr>
        <w:t>rasferimento u</w:t>
      </w:r>
      <w:r w:rsidR="005D24BC" w:rsidRPr="007F0892">
        <w:rPr>
          <w:rFonts w:ascii="Arial" w:eastAsia="Times New Roman" w:hAnsi="Arial" w:cs="Arial"/>
          <w:i/>
          <w:lang w:val="it-IT"/>
        </w:rPr>
        <w:t>lterior</w:t>
      </w:r>
      <w:r w:rsidR="005F289B" w:rsidRPr="007F0892">
        <w:rPr>
          <w:rFonts w:ascii="Arial" w:eastAsia="Times New Roman" w:hAnsi="Arial" w:cs="Arial"/>
          <w:i/>
          <w:lang w:val="it-IT"/>
        </w:rPr>
        <w:t>e di dati personali</w:t>
      </w:r>
    </w:p>
    <w:p w14:paraId="0AB8675B" w14:textId="77777777" w:rsidR="00C0445F" w:rsidRDefault="005D24BC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  <w:t>Un’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D63DF2" w:rsidRPr="007F0892">
        <w:rPr>
          <w:rFonts w:ascii="Arial" w:eastAsia="Times New Roman" w:hAnsi="Arial" w:cs="Arial"/>
          <w:lang w:val="it-IT"/>
        </w:rPr>
        <w:t xml:space="preserve">ricevente </w:t>
      </w:r>
      <w:r w:rsidR="001E32F9" w:rsidRPr="007F0892">
        <w:rPr>
          <w:rFonts w:ascii="Arial" w:eastAsia="Times New Roman" w:hAnsi="Arial" w:cs="Arial"/>
          <w:lang w:val="it-IT"/>
        </w:rPr>
        <w:t xml:space="preserve">potrà procedere al </w:t>
      </w:r>
      <w:r w:rsidRPr="007F0892">
        <w:rPr>
          <w:rFonts w:ascii="Arial" w:eastAsia="Times New Roman" w:hAnsi="Arial" w:cs="Arial"/>
          <w:lang w:val="it-IT"/>
        </w:rPr>
        <w:t>t</w:t>
      </w:r>
      <w:r w:rsidRPr="007F0892">
        <w:rPr>
          <w:rFonts w:ascii="Arial" w:eastAsia="Times New Roman" w:hAnsi="Arial" w:cs="Arial"/>
          <w:spacing w:val="1"/>
          <w:lang w:val="it-IT"/>
        </w:rPr>
        <w:t>r</w:t>
      </w:r>
      <w:r w:rsidRPr="007F0892">
        <w:rPr>
          <w:rFonts w:ascii="Arial" w:eastAsia="Times New Roman" w:hAnsi="Arial" w:cs="Arial"/>
          <w:lang w:val="it-IT"/>
        </w:rPr>
        <w:t>asferi</w:t>
      </w:r>
      <w:r w:rsidRPr="007F0892">
        <w:rPr>
          <w:rFonts w:ascii="Arial" w:eastAsia="Times New Roman" w:hAnsi="Arial" w:cs="Arial"/>
          <w:spacing w:val="-2"/>
          <w:lang w:val="it-IT"/>
        </w:rPr>
        <w:t>m</w:t>
      </w:r>
      <w:r w:rsidRPr="007F0892">
        <w:rPr>
          <w:rFonts w:ascii="Arial" w:eastAsia="Times New Roman" w:hAnsi="Arial" w:cs="Arial"/>
          <w:lang w:val="it-IT"/>
        </w:rPr>
        <w:t>en</w:t>
      </w:r>
      <w:r w:rsidRPr="007F0892">
        <w:rPr>
          <w:rFonts w:ascii="Arial" w:eastAsia="Times New Roman" w:hAnsi="Arial" w:cs="Arial"/>
          <w:spacing w:val="1"/>
          <w:lang w:val="it-IT"/>
        </w:rPr>
        <w:t>t</w:t>
      </w:r>
      <w:r w:rsidR="005F289B" w:rsidRPr="007F0892">
        <w:rPr>
          <w:rFonts w:ascii="Arial" w:eastAsia="Times New Roman" w:hAnsi="Arial" w:cs="Arial"/>
          <w:spacing w:val="1"/>
          <w:lang w:val="it-IT"/>
        </w:rPr>
        <w:t xml:space="preserve">o </w:t>
      </w:r>
      <w:r w:rsidR="001E32F9" w:rsidRPr="007F0892">
        <w:rPr>
          <w:rFonts w:ascii="Arial" w:eastAsia="Times New Roman" w:hAnsi="Arial" w:cs="Arial"/>
          <w:spacing w:val="1"/>
          <w:lang w:val="it-IT"/>
        </w:rPr>
        <w:t xml:space="preserve">ulteriore </w:t>
      </w:r>
      <w:r w:rsidR="00D63DF2" w:rsidRPr="007F0892">
        <w:rPr>
          <w:rFonts w:ascii="Arial" w:eastAsia="Times New Roman" w:hAnsi="Arial" w:cs="Arial"/>
          <w:spacing w:val="1"/>
          <w:lang w:val="it-IT"/>
        </w:rPr>
        <w:t xml:space="preserve">di dati personali </w:t>
      </w:r>
      <w:r w:rsidR="00A2329B" w:rsidRPr="007F0892">
        <w:rPr>
          <w:rFonts w:ascii="Arial" w:eastAsia="Times New Roman" w:hAnsi="Arial" w:cs="Arial"/>
          <w:spacing w:val="1"/>
          <w:lang w:val="it-IT"/>
        </w:rPr>
        <w:t xml:space="preserve">ad un terzo </w:t>
      </w:r>
      <w:r w:rsidRPr="007F0892">
        <w:rPr>
          <w:rFonts w:ascii="Arial" w:eastAsia="Times New Roman" w:hAnsi="Arial" w:cs="Arial"/>
          <w:lang w:val="it-IT"/>
        </w:rPr>
        <w:t>u</w:t>
      </w:r>
      <w:r w:rsidRPr="007F0892">
        <w:rPr>
          <w:rFonts w:ascii="Arial" w:eastAsia="Times New Roman" w:hAnsi="Arial" w:cs="Arial"/>
          <w:spacing w:val="-1"/>
          <w:lang w:val="it-IT"/>
        </w:rPr>
        <w:t>n</w:t>
      </w:r>
      <w:r w:rsidRPr="007F0892">
        <w:rPr>
          <w:rFonts w:ascii="Arial" w:eastAsia="Times New Roman" w:hAnsi="Arial" w:cs="Arial"/>
          <w:lang w:val="it-IT"/>
        </w:rPr>
        <w:t>i</w:t>
      </w:r>
      <w:r w:rsidRPr="007F0892">
        <w:rPr>
          <w:rFonts w:ascii="Arial" w:eastAsia="Times New Roman" w:hAnsi="Arial" w:cs="Arial"/>
          <w:spacing w:val="1"/>
          <w:lang w:val="it-IT"/>
        </w:rPr>
        <w:t>c</w:t>
      </w:r>
      <w:r w:rsidRPr="007F0892">
        <w:rPr>
          <w:rFonts w:ascii="Arial" w:eastAsia="Times New Roman" w:hAnsi="Arial" w:cs="Arial"/>
          <w:lang w:val="it-IT"/>
        </w:rPr>
        <w:t>amente</w:t>
      </w:r>
      <w:r w:rsidRPr="007F0892">
        <w:rPr>
          <w:rFonts w:ascii="Arial" w:eastAsia="Times New Roman" w:hAnsi="Arial" w:cs="Arial"/>
          <w:spacing w:val="5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pr</w:t>
      </w:r>
      <w:r w:rsidRPr="007F0892">
        <w:rPr>
          <w:rFonts w:ascii="Arial" w:eastAsia="Times New Roman" w:hAnsi="Arial" w:cs="Arial"/>
          <w:spacing w:val="1"/>
          <w:lang w:val="it-IT"/>
        </w:rPr>
        <w:t>ev</w:t>
      </w:r>
      <w:r w:rsidRPr="007F0892">
        <w:rPr>
          <w:rFonts w:ascii="Arial" w:eastAsia="Times New Roman" w:hAnsi="Arial" w:cs="Arial"/>
          <w:lang w:val="it-IT"/>
        </w:rPr>
        <w:t>i</w:t>
      </w:r>
      <w:r w:rsidR="001E32F9" w:rsidRPr="007F0892">
        <w:rPr>
          <w:rFonts w:ascii="Arial" w:eastAsia="Times New Roman" w:hAnsi="Arial" w:cs="Arial"/>
          <w:lang w:val="it-IT"/>
        </w:rPr>
        <w:t>a</w:t>
      </w:r>
      <w:r w:rsidRPr="007F0892">
        <w:rPr>
          <w:rFonts w:ascii="Arial" w:eastAsia="Times New Roman" w:hAnsi="Arial" w:cs="Arial"/>
          <w:spacing w:val="6"/>
          <w:lang w:val="it-IT"/>
        </w:rPr>
        <w:t xml:space="preserve"> </w:t>
      </w:r>
      <w:r w:rsidR="005F289B" w:rsidRPr="007F0892">
        <w:rPr>
          <w:rFonts w:ascii="Arial" w:eastAsia="Times New Roman" w:hAnsi="Arial" w:cs="Arial"/>
          <w:lang w:val="it-IT"/>
        </w:rPr>
        <w:t xml:space="preserve">autorizzazione </w:t>
      </w:r>
      <w:r w:rsidRPr="007F0892">
        <w:rPr>
          <w:rFonts w:ascii="Arial" w:eastAsia="Times New Roman" w:hAnsi="Arial" w:cs="Arial"/>
          <w:lang w:val="it-IT"/>
        </w:rPr>
        <w:t>sc</w:t>
      </w:r>
      <w:r w:rsidRPr="007F0892">
        <w:rPr>
          <w:rFonts w:ascii="Arial" w:eastAsia="Times New Roman" w:hAnsi="Arial" w:cs="Arial"/>
          <w:spacing w:val="1"/>
          <w:lang w:val="it-IT"/>
        </w:rPr>
        <w:t>r</w:t>
      </w:r>
      <w:r w:rsidRPr="007F0892">
        <w:rPr>
          <w:rFonts w:ascii="Arial" w:eastAsia="Times New Roman" w:hAnsi="Arial" w:cs="Arial"/>
          <w:lang w:val="it-IT"/>
        </w:rPr>
        <w:t>itt</w:t>
      </w:r>
      <w:r w:rsidR="005F289B" w:rsidRPr="007F0892">
        <w:rPr>
          <w:rFonts w:ascii="Arial" w:eastAsia="Times New Roman" w:hAnsi="Arial" w:cs="Arial"/>
          <w:lang w:val="it-IT"/>
        </w:rPr>
        <w:t>a</w:t>
      </w:r>
      <w:r w:rsidRPr="007F0892">
        <w:rPr>
          <w:rFonts w:ascii="Arial" w:eastAsia="Times New Roman" w:hAnsi="Arial" w:cs="Arial"/>
          <w:spacing w:val="11"/>
          <w:lang w:val="it-IT"/>
        </w:rPr>
        <w:t xml:space="preserve"> </w:t>
      </w:r>
      <w:r w:rsidRPr="007F0892">
        <w:rPr>
          <w:rFonts w:ascii="Arial" w:eastAsia="Times New Roman" w:hAnsi="Arial" w:cs="Arial"/>
          <w:spacing w:val="-1"/>
          <w:lang w:val="it-IT"/>
        </w:rPr>
        <w:t>d</w:t>
      </w:r>
      <w:r w:rsidRPr="007F0892">
        <w:rPr>
          <w:rFonts w:ascii="Arial" w:eastAsia="Times New Roman" w:hAnsi="Arial" w:cs="Arial"/>
          <w:lang w:val="it-IT"/>
        </w:rPr>
        <w:t>ell’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>trasferente e</w:t>
      </w:r>
      <w:r w:rsidRPr="007F0892">
        <w:rPr>
          <w:rFonts w:ascii="Arial" w:eastAsia="Times New Roman" w:hAnsi="Arial" w:cs="Arial"/>
          <w:spacing w:val="13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p</w:t>
      </w:r>
      <w:r w:rsidRPr="007F0892">
        <w:rPr>
          <w:rFonts w:ascii="Arial" w:eastAsia="Times New Roman" w:hAnsi="Arial" w:cs="Arial"/>
          <w:spacing w:val="-1"/>
          <w:lang w:val="it-IT"/>
        </w:rPr>
        <w:t>u</w:t>
      </w:r>
      <w:r w:rsidRPr="007F0892">
        <w:rPr>
          <w:rFonts w:ascii="Arial" w:eastAsia="Times New Roman" w:hAnsi="Arial" w:cs="Arial"/>
          <w:lang w:val="it-IT"/>
        </w:rPr>
        <w:t>r</w:t>
      </w:r>
      <w:r w:rsidRPr="007F0892">
        <w:rPr>
          <w:rFonts w:ascii="Arial" w:eastAsia="Times New Roman" w:hAnsi="Arial" w:cs="Arial"/>
          <w:spacing w:val="1"/>
          <w:lang w:val="it-IT"/>
        </w:rPr>
        <w:t>c</w:t>
      </w:r>
      <w:r w:rsidRPr="007F0892">
        <w:rPr>
          <w:rFonts w:ascii="Arial" w:eastAsia="Times New Roman" w:hAnsi="Arial" w:cs="Arial"/>
          <w:lang w:val="it-IT"/>
        </w:rPr>
        <w:t>hé</w:t>
      </w:r>
      <w:r w:rsidRPr="007F0892">
        <w:rPr>
          <w:rFonts w:ascii="Arial" w:eastAsia="Times New Roman" w:hAnsi="Arial" w:cs="Arial"/>
          <w:spacing w:val="5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il</w:t>
      </w:r>
      <w:r w:rsidRPr="007F0892">
        <w:rPr>
          <w:rFonts w:ascii="Arial" w:eastAsia="Times New Roman" w:hAnsi="Arial" w:cs="Arial"/>
          <w:spacing w:val="9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t</w:t>
      </w:r>
      <w:r w:rsidRPr="007F0892">
        <w:rPr>
          <w:rFonts w:ascii="Arial" w:eastAsia="Times New Roman" w:hAnsi="Arial" w:cs="Arial"/>
          <w:spacing w:val="1"/>
          <w:lang w:val="it-IT"/>
        </w:rPr>
        <w:t>e</w:t>
      </w:r>
      <w:r w:rsidRPr="007F0892">
        <w:rPr>
          <w:rFonts w:ascii="Arial" w:eastAsia="Times New Roman" w:hAnsi="Arial" w:cs="Arial"/>
          <w:lang w:val="it-IT"/>
        </w:rPr>
        <w:t>rzo</w:t>
      </w:r>
      <w:r w:rsidRPr="007F0892">
        <w:rPr>
          <w:rFonts w:ascii="Arial" w:eastAsia="Times New Roman" w:hAnsi="Arial" w:cs="Arial"/>
          <w:spacing w:val="4"/>
          <w:lang w:val="it-IT"/>
        </w:rPr>
        <w:t xml:space="preserve"> </w:t>
      </w:r>
      <w:r w:rsidRPr="007F0892">
        <w:rPr>
          <w:rFonts w:ascii="Arial" w:eastAsia="Times New Roman" w:hAnsi="Arial" w:cs="Arial"/>
          <w:lang w:val="it-IT"/>
        </w:rPr>
        <w:t>fornis</w:t>
      </w:r>
      <w:r w:rsidRPr="007F0892">
        <w:rPr>
          <w:rFonts w:ascii="Arial" w:eastAsia="Times New Roman" w:hAnsi="Arial" w:cs="Arial"/>
          <w:spacing w:val="1"/>
          <w:lang w:val="it-IT"/>
        </w:rPr>
        <w:t>c</w:t>
      </w:r>
      <w:r w:rsidRPr="007F0892">
        <w:rPr>
          <w:rFonts w:ascii="Arial" w:eastAsia="Times New Roman" w:hAnsi="Arial" w:cs="Arial"/>
          <w:lang w:val="it-IT"/>
        </w:rPr>
        <w:t>a</w:t>
      </w:r>
      <w:r w:rsidRPr="007F0892">
        <w:rPr>
          <w:rFonts w:ascii="Arial" w:eastAsia="Times New Roman" w:hAnsi="Arial" w:cs="Arial"/>
          <w:spacing w:val="3"/>
          <w:lang w:val="it-IT"/>
        </w:rPr>
        <w:t xml:space="preserve"> </w:t>
      </w:r>
      <w:r w:rsidR="005F289B" w:rsidRPr="007F0892">
        <w:rPr>
          <w:rFonts w:ascii="Arial" w:eastAsia="Times New Roman" w:hAnsi="Arial" w:cs="Arial"/>
          <w:spacing w:val="3"/>
          <w:lang w:val="it-IT"/>
        </w:rPr>
        <w:t xml:space="preserve">le stesse </w:t>
      </w:r>
      <w:r w:rsidRPr="007F0892">
        <w:rPr>
          <w:rFonts w:ascii="Arial" w:eastAsia="Times New Roman" w:hAnsi="Arial" w:cs="Arial"/>
          <w:lang w:val="it-IT"/>
        </w:rPr>
        <w:t>g</w:t>
      </w:r>
      <w:r w:rsidRPr="007F0892">
        <w:rPr>
          <w:rFonts w:ascii="Arial" w:eastAsia="Times New Roman" w:hAnsi="Arial" w:cs="Arial"/>
          <w:spacing w:val="-1"/>
          <w:lang w:val="it-IT"/>
        </w:rPr>
        <w:t>a</w:t>
      </w:r>
      <w:r w:rsidRPr="007F0892">
        <w:rPr>
          <w:rFonts w:ascii="Arial" w:eastAsia="Times New Roman" w:hAnsi="Arial" w:cs="Arial"/>
          <w:lang w:val="it-IT"/>
        </w:rPr>
        <w:t>r</w:t>
      </w:r>
      <w:r w:rsidRPr="007F0892">
        <w:rPr>
          <w:rFonts w:ascii="Arial" w:eastAsia="Times New Roman" w:hAnsi="Arial" w:cs="Arial"/>
          <w:spacing w:val="1"/>
          <w:lang w:val="it-IT"/>
        </w:rPr>
        <w:t>a</w:t>
      </w:r>
      <w:r w:rsidRPr="007F0892">
        <w:rPr>
          <w:rFonts w:ascii="Arial" w:eastAsia="Times New Roman" w:hAnsi="Arial" w:cs="Arial"/>
          <w:lang w:val="it-IT"/>
        </w:rPr>
        <w:t>nzie</w:t>
      </w:r>
      <w:r w:rsidRPr="007F0892">
        <w:rPr>
          <w:rFonts w:ascii="Arial" w:eastAsia="Times New Roman" w:hAnsi="Arial" w:cs="Arial"/>
          <w:spacing w:val="3"/>
          <w:lang w:val="it-IT"/>
        </w:rPr>
        <w:t xml:space="preserve"> </w:t>
      </w:r>
      <w:r w:rsidR="005F289B" w:rsidRPr="007F0892">
        <w:rPr>
          <w:rFonts w:ascii="Arial" w:eastAsia="Times New Roman" w:hAnsi="Arial" w:cs="Arial"/>
          <w:spacing w:val="3"/>
          <w:lang w:val="it-IT"/>
        </w:rPr>
        <w:t xml:space="preserve">previste nelle predette </w:t>
      </w:r>
      <w:r w:rsidR="00D3296B">
        <w:rPr>
          <w:rFonts w:ascii="Arial" w:eastAsia="Times New Roman" w:hAnsi="Arial" w:cs="Arial"/>
          <w:lang w:val="it-IT"/>
        </w:rPr>
        <w:t>c</w:t>
      </w:r>
      <w:r w:rsidRPr="007F0892">
        <w:rPr>
          <w:rFonts w:ascii="Arial" w:eastAsia="Times New Roman" w:hAnsi="Arial" w:cs="Arial"/>
          <w:lang w:val="it-IT"/>
        </w:rPr>
        <w:t xml:space="preserve">lausole. </w:t>
      </w:r>
      <w:r w:rsidR="00B225EB" w:rsidRPr="007F0892">
        <w:rPr>
          <w:rFonts w:ascii="Arial" w:eastAsia="Times New Roman" w:hAnsi="Arial" w:cs="Arial"/>
          <w:lang w:val="it-IT"/>
        </w:rPr>
        <w:t>Nella richiesta di autorizzazione scritta,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B225EB" w:rsidRPr="007F0892">
        <w:rPr>
          <w:rFonts w:ascii="Arial" w:eastAsia="Times New Roman" w:hAnsi="Arial" w:cs="Arial"/>
          <w:lang w:val="it-IT"/>
        </w:rPr>
        <w:t>ricevente dovrà fornire sufficienti informazioni sulla tipologia di dati che intende comunicare, sul terzo ricevente, nonché sulla base giuridica, le ragioni e le finalità del</w:t>
      </w:r>
      <w:r w:rsidR="00133A54" w:rsidRPr="007F0892">
        <w:rPr>
          <w:rFonts w:ascii="Arial" w:eastAsia="Times New Roman" w:hAnsi="Arial" w:cs="Arial"/>
          <w:lang w:val="it-IT"/>
        </w:rPr>
        <w:t xml:space="preserve"> trasferimento ulteriore.</w:t>
      </w:r>
      <w:r w:rsidR="00B225EB" w:rsidRPr="007F0892">
        <w:rPr>
          <w:rFonts w:ascii="Arial" w:eastAsia="Times New Roman" w:hAnsi="Arial" w:cs="Arial"/>
          <w:lang w:val="it-IT"/>
        </w:rPr>
        <w:t xml:space="preserve"> </w:t>
      </w:r>
    </w:p>
    <w:p w14:paraId="5F61C953" w14:textId="77777777" w:rsidR="00C0445F" w:rsidRDefault="00C0445F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</w:p>
    <w:p w14:paraId="457568FE" w14:textId="77777777" w:rsidR="00844890" w:rsidRPr="007F0892" w:rsidRDefault="003C4F52" w:rsidP="005010D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7.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="00FF7489" w:rsidRPr="007F0892">
        <w:rPr>
          <w:rFonts w:ascii="Arial" w:eastAsia="Times New Roman" w:hAnsi="Arial" w:cs="Arial"/>
          <w:b/>
          <w:bCs/>
          <w:lang w:val="it-IT"/>
        </w:rPr>
        <w:tab/>
      </w:r>
      <w:r w:rsidR="008B3725" w:rsidRPr="007F0892">
        <w:rPr>
          <w:rFonts w:ascii="Arial" w:eastAsia="Times New Roman" w:hAnsi="Arial" w:cs="Arial"/>
          <w:b/>
          <w:bCs/>
          <w:lang w:val="it-IT"/>
        </w:rPr>
        <w:t xml:space="preserve">Durata di </w:t>
      </w:r>
      <w:r w:rsidRPr="007F0892">
        <w:rPr>
          <w:rFonts w:ascii="Arial" w:eastAsia="Times New Roman" w:hAnsi="Arial" w:cs="Arial"/>
          <w:b/>
          <w:bCs/>
          <w:lang w:val="it-IT"/>
        </w:rPr>
        <w:t>conservazione dei dati</w:t>
      </w:r>
    </w:p>
    <w:p w14:paraId="4449AB12" w14:textId="77777777" w:rsidR="00C0445F" w:rsidRDefault="00844890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D45AD4" w:rsidRPr="007F0892">
        <w:rPr>
          <w:rFonts w:ascii="Arial" w:eastAsia="Times New Roman" w:hAnsi="Arial" w:cs="Arial"/>
          <w:lang w:val="it-IT"/>
        </w:rPr>
        <w:t xml:space="preserve">Le 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1550B" w:rsidRPr="007F0892">
        <w:rPr>
          <w:rFonts w:ascii="Arial" w:eastAsia="Times New Roman" w:hAnsi="Arial" w:cs="Arial"/>
          <w:lang w:val="it-IT"/>
        </w:rPr>
        <w:t>conserveranno i dati personali per il tempo previsto dai</w:t>
      </w:r>
      <w:r w:rsidR="00BE7574">
        <w:rPr>
          <w:rFonts w:ascii="Arial" w:eastAsia="Times New Roman" w:hAnsi="Arial" w:cs="Arial"/>
          <w:lang w:val="it-IT"/>
        </w:rPr>
        <w:t xml:space="preserve"> requisiti di legge applicabili</w:t>
      </w:r>
      <w:r w:rsidR="008F5050">
        <w:rPr>
          <w:rFonts w:ascii="Arial" w:eastAsia="Times New Roman" w:hAnsi="Arial" w:cs="Arial"/>
          <w:lang w:val="it-IT"/>
        </w:rPr>
        <w:t>, i quali dovranno prevedere un arco temporale non superiore a quello necessario e proporzionato in una società democratica per l</w:t>
      </w:r>
      <w:r w:rsidR="00FC0C15">
        <w:rPr>
          <w:rFonts w:ascii="Arial" w:eastAsia="Times New Roman" w:hAnsi="Arial" w:cs="Arial"/>
          <w:lang w:val="it-IT"/>
        </w:rPr>
        <w:t>e</w:t>
      </w:r>
      <w:r w:rsidR="008F5050">
        <w:rPr>
          <w:rFonts w:ascii="Arial" w:eastAsia="Times New Roman" w:hAnsi="Arial" w:cs="Arial"/>
          <w:lang w:val="it-IT"/>
        </w:rPr>
        <w:t xml:space="preserve"> finalità per le quali i dati sono stati trattati.</w:t>
      </w:r>
    </w:p>
    <w:p w14:paraId="5934A05D" w14:textId="77777777" w:rsidR="00C0445F" w:rsidRDefault="000F1039" w:rsidP="00B87E82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lang w:val="it-IT"/>
        </w:rPr>
      </w:pPr>
      <w:r>
        <w:rPr>
          <w:rFonts w:ascii="Arial" w:eastAsia="Times New Roman" w:hAnsi="Arial" w:cs="Arial"/>
          <w:lang w:val="it-IT"/>
        </w:rPr>
        <w:tab/>
      </w:r>
    </w:p>
    <w:p w14:paraId="52F8ECEC" w14:textId="77777777" w:rsidR="00844890" w:rsidRPr="007F0892" w:rsidRDefault="001276C6" w:rsidP="00577779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Cs/>
          <w:lang w:val="it-IT"/>
        </w:rPr>
        <w:t>8.</w:t>
      </w:r>
      <w:r w:rsidRPr="007F0892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7F0892">
        <w:rPr>
          <w:rFonts w:ascii="Arial" w:eastAsia="Times New Roman" w:hAnsi="Arial" w:cs="Arial"/>
          <w:b/>
          <w:bCs/>
          <w:lang w:val="it-IT"/>
        </w:rPr>
        <w:tab/>
      </w:r>
      <w:r w:rsidR="000B4F1F" w:rsidRPr="007F0892">
        <w:rPr>
          <w:rFonts w:ascii="Arial" w:eastAsia="Times New Roman" w:hAnsi="Arial" w:cs="Arial"/>
          <w:b/>
          <w:bCs/>
          <w:lang w:val="it-IT"/>
        </w:rPr>
        <w:t>Tutela amministrativa e giudiziaria</w:t>
      </w:r>
    </w:p>
    <w:p w14:paraId="32A5EB1C" w14:textId="4DCDB37E" w:rsidR="004834AC" w:rsidRPr="007F0892" w:rsidRDefault="00844890" w:rsidP="00137E4B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1276C6" w:rsidRPr="007F0892">
        <w:rPr>
          <w:rFonts w:ascii="Arial" w:eastAsia="Times New Roman" w:hAnsi="Arial" w:cs="Arial"/>
          <w:lang w:val="it-IT"/>
        </w:rPr>
        <w:t>Se un</w:t>
      </w:r>
      <w:r w:rsidR="003C4F52" w:rsidRPr="007F0892">
        <w:rPr>
          <w:rFonts w:ascii="Arial" w:eastAsia="Times New Roman" w:hAnsi="Arial" w:cs="Arial"/>
          <w:lang w:val="it-IT"/>
        </w:rPr>
        <w:t xml:space="preserve"> Interessato </w:t>
      </w:r>
      <w:r w:rsidR="001276C6" w:rsidRPr="007F0892">
        <w:rPr>
          <w:rFonts w:ascii="Arial" w:eastAsia="Times New Roman" w:hAnsi="Arial" w:cs="Arial"/>
          <w:lang w:val="it-IT"/>
        </w:rPr>
        <w:t>ritiene c</w:t>
      </w:r>
      <w:r w:rsidR="003C4F52" w:rsidRPr="007F0892">
        <w:rPr>
          <w:rFonts w:ascii="Arial" w:eastAsia="Times New Roman" w:hAnsi="Arial" w:cs="Arial"/>
          <w:lang w:val="it-IT"/>
        </w:rPr>
        <w:t xml:space="preserve">he </w:t>
      </w:r>
      <w:r w:rsidR="001276C6" w:rsidRPr="007F0892">
        <w:rPr>
          <w:rFonts w:ascii="Arial" w:eastAsia="Times New Roman" w:hAnsi="Arial" w:cs="Arial"/>
          <w:lang w:val="it-IT"/>
        </w:rPr>
        <w:t>u</w:t>
      </w:r>
      <w:r w:rsidR="003C4F52" w:rsidRPr="007F0892">
        <w:rPr>
          <w:rFonts w:ascii="Arial" w:eastAsia="Times New Roman" w:hAnsi="Arial" w:cs="Arial"/>
          <w:lang w:val="it-IT"/>
        </w:rPr>
        <w:t>n’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>non abbia rispettato le garanzie previste ne</w:t>
      </w:r>
      <w:r w:rsidR="00D3296B">
        <w:rPr>
          <w:rFonts w:ascii="Arial" w:eastAsia="Times New Roman" w:hAnsi="Arial" w:cs="Arial"/>
          <w:lang w:val="it-IT"/>
        </w:rPr>
        <w:t>lle presenti c</w:t>
      </w:r>
      <w:r w:rsidR="001276C6" w:rsidRPr="007F0892">
        <w:rPr>
          <w:rFonts w:ascii="Arial" w:eastAsia="Times New Roman" w:hAnsi="Arial" w:cs="Arial"/>
          <w:lang w:val="it-IT"/>
        </w:rPr>
        <w:t>lausole</w:t>
      </w:r>
      <w:r w:rsidR="003C4F52" w:rsidRPr="007F0892">
        <w:rPr>
          <w:rFonts w:ascii="Arial" w:eastAsia="Times New Roman" w:hAnsi="Arial" w:cs="Arial"/>
          <w:lang w:val="it-IT"/>
        </w:rPr>
        <w:t xml:space="preserve"> o che i suoi dati personali siano stati </w:t>
      </w:r>
      <w:r w:rsidR="00E93DAC" w:rsidRPr="007F0892">
        <w:rPr>
          <w:rFonts w:ascii="Arial" w:eastAsia="Times New Roman" w:hAnsi="Arial" w:cs="Arial"/>
          <w:lang w:val="it-IT"/>
        </w:rPr>
        <w:t>oggetto di trattamento illecito</w:t>
      </w:r>
      <w:r w:rsidR="003C4F52" w:rsidRPr="007F0892">
        <w:rPr>
          <w:rFonts w:ascii="Arial" w:eastAsia="Times New Roman" w:hAnsi="Arial" w:cs="Arial"/>
          <w:lang w:val="it-IT"/>
        </w:rPr>
        <w:t xml:space="preserve">, </w:t>
      </w:r>
      <w:r w:rsidR="001276C6" w:rsidRPr="007F0892">
        <w:rPr>
          <w:rFonts w:ascii="Arial" w:eastAsia="Times New Roman" w:hAnsi="Arial" w:cs="Arial"/>
          <w:lang w:val="it-IT"/>
        </w:rPr>
        <w:t xml:space="preserve">egli </w:t>
      </w:r>
      <w:r w:rsidR="00294447" w:rsidRPr="007F0892">
        <w:rPr>
          <w:rFonts w:ascii="Arial" w:eastAsia="Times New Roman" w:hAnsi="Arial" w:cs="Arial"/>
          <w:lang w:val="it-IT"/>
        </w:rPr>
        <w:t>ha il diritto di presentare</w:t>
      </w:r>
      <w:r w:rsidR="000C7929" w:rsidRPr="007F0892">
        <w:rPr>
          <w:rFonts w:ascii="Arial" w:eastAsia="Times New Roman" w:hAnsi="Arial" w:cs="Arial"/>
          <w:lang w:val="it-IT"/>
        </w:rPr>
        <w:t xml:space="preserve"> un </w:t>
      </w:r>
      <w:r w:rsidR="002C4B82" w:rsidRPr="007F0892">
        <w:rPr>
          <w:rFonts w:ascii="Arial" w:eastAsia="Times New Roman" w:hAnsi="Arial" w:cs="Arial"/>
          <w:lang w:val="it-IT"/>
        </w:rPr>
        <w:t xml:space="preserve">reclamo ad </w:t>
      </w:r>
      <w:r w:rsidR="009F1D99" w:rsidRPr="007F0892">
        <w:rPr>
          <w:rFonts w:ascii="Arial" w:eastAsia="Times New Roman" w:hAnsi="Arial" w:cs="Arial"/>
          <w:lang w:val="it-IT"/>
        </w:rPr>
        <w:t>un’</w:t>
      </w:r>
      <w:r w:rsidR="0080316D" w:rsidRPr="007F0892">
        <w:rPr>
          <w:rFonts w:ascii="Arial" w:eastAsia="Times New Roman" w:hAnsi="Arial" w:cs="Arial"/>
          <w:lang w:val="it-IT"/>
        </w:rPr>
        <w:t>A</w:t>
      </w:r>
      <w:r w:rsidR="009F1D99" w:rsidRPr="007F0892">
        <w:rPr>
          <w:rFonts w:ascii="Arial" w:eastAsia="Times New Roman" w:hAnsi="Arial" w:cs="Arial"/>
          <w:lang w:val="it-IT"/>
        </w:rPr>
        <w:t>utorità di controllo indipendente</w:t>
      </w:r>
      <w:r w:rsidR="008F5050">
        <w:rPr>
          <w:rFonts w:ascii="Arial" w:eastAsia="Times New Roman" w:hAnsi="Arial" w:cs="Arial"/>
          <w:lang w:val="it-IT"/>
        </w:rPr>
        <w:t xml:space="preserve"> </w:t>
      </w:r>
      <w:r w:rsidR="003153D8" w:rsidRPr="007F0892">
        <w:rPr>
          <w:rFonts w:ascii="Arial" w:eastAsia="Times New Roman" w:hAnsi="Arial" w:cs="Arial"/>
          <w:lang w:val="it-IT"/>
        </w:rPr>
        <w:t>ed</w:t>
      </w:r>
      <w:r w:rsidR="002C4B82" w:rsidRPr="007F0892">
        <w:rPr>
          <w:rFonts w:ascii="Arial" w:eastAsia="Times New Roman" w:hAnsi="Arial" w:cs="Arial"/>
          <w:lang w:val="it-IT"/>
        </w:rPr>
        <w:t xml:space="preserve"> un ricorso dinanzi ad </w:t>
      </w:r>
      <w:r w:rsidR="009F1D99" w:rsidRPr="007F0892">
        <w:rPr>
          <w:rFonts w:ascii="Arial" w:eastAsia="Times New Roman" w:hAnsi="Arial" w:cs="Arial"/>
          <w:lang w:val="it-IT"/>
        </w:rPr>
        <w:t>un'</w:t>
      </w:r>
      <w:r w:rsidR="0080316D" w:rsidRPr="007F0892">
        <w:rPr>
          <w:rFonts w:ascii="Arial" w:eastAsia="Times New Roman" w:hAnsi="Arial" w:cs="Arial"/>
          <w:lang w:val="it-IT"/>
        </w:rPr>
        <w:t>A</w:t>
      </w:r>
      <w:r w:rsidR="009F1D99" w:rsidRPr="007F0892">
        <w:rPr>
          <w:rFonts w:ascii="Arial" w:eastAsia="Times New Roman" w:hAnsi="Arial" w:cs="Arial"/>
          <w:lang w:val="it-IT"/>
        </w:rPr>
        <w:t>utorità giudiziaria</w:t>
      </w:r>
      <w:r w:rsidR="00BE7574">
        <w:rPr>
          <w:rFonts w:ascii="Arial" w:eastAsia="Times New Roman" w:hAnsi="Arial" w:cs="Arial"/>
          <w:lang w:val="it-IT"/>
        </w:rPr>
        <w:t xml:space="preserve">, </w:t>
      </w:r>
      <w:r w:rsidR="003C4F52" w:rsidRPr="007F0892">
        <w:rPr>
          <w:rFonts w:ascii="Arial" w:eastAsia="Times New Roman" w:hAnsi="Arial" w:cs="Arial"/>
          <w:lang w:val="it-IT"/>
        </w:rPr>
        <w:t>in conformità ai requisiti di legge applicabili nella giurisdizione in cui è stata compiuta la presunta violazione</w:t>
      </w:r>
      <w:r w:rsidR="00821DE6" w:rsidRPr="007F0892">
        <w:rPr>
          <w:rStyle w:val="Rimandonotaapidipagina"/>
          <w:rFonts w:ascii="Arial" w:eastAsia="Times New Roman" w:hAnsi="Arial" w:cs="Arial"/>
          <w:lang w:val="it-IT"/>
        </w:rPr>
        <w:footnoteReference w:id="1"/>
      </w:r>
      <w:r w:rsidR="00294447" w:rsidRPr="007F0892">
        <w:rPr>
          <w:rFonts w:ascii="Arial" w:eastAsia="Times New Roman" w:hAnsi="Arial" w:cs="Arial"/>
          <w:lang w:val="it-IT"/>
        </w:rPr>
        <w:t xml:space="preserve">. </w:t>
      </w:r>
      <w:r w:rsidR="00A24334" w:rsidRPr="00BE7574">
        <w:rPr>
          <w:rFonts w:ascii="Arial" w:eastAsia="Times New Roman" w:hAnsi="Arial" w:cs="Arial"/>
          <w:lang w:val="it-IT"/>
        </w:rPr>
        <w:t xml:space="preserve">L'interessato </w:t>
      </w:r>
      <w:r w:rsidR="000C7929" w:rsidRPr="00BE7574">
        <w:rPr>
          <w:rFonts w:ascii="Arial" w:eastAsia="Times New Roman" w:hAnsi="Arial" w:cs="Arial"/>
          <w:lang w:val="it-IT"/>
        </w:rPr>
        <w:t xml:space="preserve">ha, </w:t>
      </w:r>
      <w:r w:rsidR="000C7929" w:rsidRPr="00BE7574">
        <w:rPr>
          <w:rFonts w:ascii="Arial" w:eastAsia="Times New Roman" w:hAnsi="Arial" w:cs="Arial"/>
          <w:lang w:val="it-IT"/>
        </w:rPr>
        <w:lastRenderedPageBreak/>
        <w:t xml:space="preserve">altresì, </w:t>
      </w:r>
      <w:r w:rsidR="00294447" w:rsidRPr="00BE7574">
        <w:rPr>
          <w:rFonts w:ascii="Arial" w:eastAsia="Times New Roman" w:hAnsi="Arial" w:cs="Arial"/>
          <w:lang w:val="it-IT"/>
        </w:rPr>
        <w:t xml:space="preserve">il </w:t>
      </w:r>
      <w:r w:rsidR="00E00352" w:rsidRPr="00BE7574">
        <w:rPr>
          <w:rFonts w:ascii="Arial" w:eastAsia="Times New Roman" w:hAnsi="Arial" w:cs="Arial"/>
          <w:lang w:val="it-IT"/>
        </w:rPr>
        <w:t xml:space="preserve">diritto al </w:t>
      </w:r>
      <w:r w:rsidR="009F1D99" w:rsidRPr="00BE7574">
        <w:rPr>
          <w:rFonts w:ascii="Arial" w:eastAsia="Times New Roman" w:hAnsi="Arial" w:cs="Arial"/>
          <w:lang w:val="it-IT"/>
        </w:rPr>
        <w:t>risarcimento d</w:t>
      </w:r>
      <w:r w:rsidR="00294447" w:rsidRPr="00BE7574">
        <w:rPr>
          <w:rFonts w:ascii="Arial" w:eastAsia="Times New Roman" w:hAnsi="Arial" w:cs="Arial"/>
          <w:lang w:val="it-IT"/>
        </w:rPr>
        <w:t xml:space="preserve">egli eventuali danni </w:t>
      </w:r>
      <w:r w:rsidR="009F1D99" w:rsidRPr="00BE7574">
        <w:rPr>
          <w:rFonts w:ascii="Arial" w:eastAsia="Times New Roman" w:hAnsi="Arial" w:cs="Arial"/>
          <w:lang w:val="it-IT"/>
        </w:rPr>
        <w:t>subiti</w:t>
      </w:r>
      <w:r w:rsidR="003C4F52" w:rsidRPr="00BE7574">
        <w:rPr>
          <w:rFonts w:ascii="Arial" w:eastAsia="Times New Roman" w:hAnsi="Arial" w:cs="Arial"/>
          <w:lang w:val="it-IT"/>
        </w:rPr>
        <w:t>.</w:t>
      </w:r>
    </w:p>
    <w:p w14:paraId="22394EB1" w14:textId="77777777" w:rsidR="004834AC" w:rsidRPr="007F0892" w:rsidRDefault="00706586" w:rsidP="00137E4B">
      <w:pPr>
        <w:spacing w:after="12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ab/>
      </w:r>
      <w:r w:rsidR="003C4F52" w:rsidRPr="007F0892">
        <w:rPr>
          <w:rFonts w:ascii="Arial" w:eastAsia="Times New Roman" w:hAnsi="Arial" w:cs="Arial"/>
          <w:lang w:val="it-IT"/>
        </w:rPr>
        <w:t>In caso di controversia o pretesa avanzati da un Interessato nei confronti dell’</w:t>
      </w:r>
      <w:r w:rsidR="00FD1A42">
        <w:rPr>
          <w:rFonts w:ascii="Arial" w:eastAsia="Times New Roman" w:hAnsi="Arial" w:cs="Arial"/>
          <w:lang w:val="it-IT"/>
        </w:rPr>
        <w:t>Autorità</w:t>
      </w:r>
      <w:r w:rsidR="001276C6" w:rsidRPr="007F0892">
        <w:rPr>
          <w:rFonts w:ascii="Arial" w:eastAsia="Times New Roman" w:hAnsi="Arial" w:cs="Arial"/>
          <w:lang w:val="it-IT"/>
        </w:rPr>
        <w:t xml:space="preserve"> </w:t>
      </w:r>
      <w:r w:rsidR="003C4F52" w:rsidRPr="007F0892">
        <w:rPr>
          <w:rFonts w:ascii="Arial" w:eastAsia="Times New Roman" w:hAnsi="Arial" w:cs="Arial"/>
          <w:lang w:val="it-IT"/>
        </w:rPr>
        <w:t>trasferente, dell’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 xml:space="preserve">ricevente o di entrambe le 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 xml:space="preserve">con riguardo al trattamento dei dati personali dell’Interessato, le 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C4F52" w:rsidRPr="007F0892">
        <w:rPr>
          <w:rFonts w:ascii="Arial" w:eastAsia="Times New Roman" w:hAnsi="Arial" w:cs="Arial"/>
          <w:lang w:val="it-IT"/>
        </w:rPr>
        <w:t>si daranno reciproca informa</w:t>
      </w:r>
      <w:r w:rsidRPr="007F0892">
        <w:rPr>
          <w:rFonts w:ascii="Arial" w:eastAsia="Times New Roman" w:hAnsi="Arial" w:cs="Arial"/>
          <w:lang w:val="it-IT"/>
        </w:rPr>
        <w:t xml:space="preserve">zione </w:t>
      </w:r>
      <w:r w:rsidR="003C4F52" w:rsidRPr="007F0892">
        <w:rPr>
          <w:rFonts w:ascii="Arial" w:eastAsia="Times New Roman" w:hAnsi="Arial" w:cs="Arial"/>
          <w:lang w:val="it-IT"/>
        </w:rPr>
        <w:t>di tali controversie o pretese e si adopereranno per risolvere la controversia o la pretesa in via amichevole in modo tempestivo.</w:t>
      </w:r>
    </w:p>
    <w:p w14:paraId="0B8C94A6" w14:textId="2923248D" w:rsidR="004834AC" w:rsidRPr="007F0892" w:rsidRDefault="00706586" w:rsidP="00D72551">
      <w:pPr>
        <w:spacing w:after="0" w:line="240" w:lineRule="auto"/>
        <w:ind w:left="850" w:hanging="425"/>
        <w:jc w:val="both"/>
        <w:rPr>
          <w:rFonts w:ascii="Arial" w:eastAsia="Times New Roman" w:hAnsi="Arial" w:cs="Arial"/>
          <w:lang w:val="it-IT"/>
        </w:rPr>
      </w:pPr>
      <w:r w:rsidRPr="00A13E58">
        <w:rPr>
          <w:rFonts w:ascii="Arial" w:eastAsia="Times New Roman" w:hAnsi="Arial" w:cs="Arial"/>
          <w:lang w:val="it-IT"/>
        </w:rPr>
        <w:tab/>
      </w:r>
      <w:r w:rsidR="003C4F52" w:rsidRPr="00A13E58">
        <w:rPr>
          <w:rFonts w:ascii="Arial" w:eastAsia="Times New Roman" w:hAnsi="Arial" w:cs="Arial"/>
          <w:lang w:val="it-IT"/>
        </w:rPr>
        <w:t>Qualora un Interessato sollevi un</w:t>
      </w:r>
      <w:r w:rsidR="002C214F" w:rsidRPr="00A13E58">
        <w:rPr>
          <w:rFonts w:ascii="Arial" w:eastAsia="Times New Roman" w:hAnsi="Arial" w:cs="Arial"/>
          <w:lang w:val="it-IT"/>
        </w:rPr>
        <w:t xml:space="preserve"> rilievo </w:t>
      </w:r>
      <w:r w:rsidR="003C4F52" w:rsidRPr="00A13E58">
        <w:rPr>
          <w:rFonts w:ascii="Arial" w:eastAsia="Times New Roman" w:hAnsi="Arial" w:cs="Arial"/>
          <w:lang w:val="it-IT"/>
        </w:rPr>
        <w:t>e l’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C4F52" w:rsidRPr="00A13E58">
        <w:rPr>
          <w:rFonts w:ascii="Arial" w:eastAsia="Times New Roman" w:hAnsi="Arial" w:cs="Arial"/>
          <w:lang w:val="it-IT"/>
        </w:rPr>
        <w:t xml:space="preserve">trasferente ritenga che </w:t>
      </w:r>
      <w:r w:rsidRPr="00A13E58">
        <w:rPr>
          <w:rFonts w:ascii="Arial" w:eastAsia="Times New Roman" w:hAnsi="Arial" w:cs="Arial"/>
          <w:lang w:val="it-IT"/>
        </w:rPr>
        <w:t>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C4F52" w:rsidRPr="00A13E58">
        <w:rPr>
          <w:rFonts w:ascii="Arial" w:eastAsia="Times New Roman" w:hAnsi="Arial" w:cs="Arial"/>
          <w:lang w:val="it-IT"/>
        </w:rPr>
        <w:t>ricevente non abbia agito compatibilmente con le garanzie previste nel</w:t>
      </w:r>
      <w:r w:rsidR="00D3296B">
        <w:rPr>
          <w:rFonts w:ascii="Arial" w:eastAsia="Times New Roman" w:hAnsi="Arial" w:cs="Arial"/>
          <w:lang w:val="it-IT"/>
        </w:rPr>
        <w:t>le presenti c</w:t>
      </w:r>
      <w:r w:rsidRPr="00A13E58">
        <w:rPr>
          <w:rFonts w:ascii="Arial" w:eastAsia="Times New Roman" w:hAnsi="Arial" w:cs="Arial"/>
          <w:lang w:val="it-IT"/>
        </w:rPr>
        <w:t>lausole,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3C4F52" w:rsidRPr="00A13E58">
        <w:rPr>
          <w:rFonts w:ascii="Arial" w:eastAsia="Times New Roman" w:hAnsi="Arial" w:cs="Arial"/>
          <w:lang w:val="it-IT"/>
        </w:rPr>
        <w:t>trasferente sospenderà il trasferimento di dati personali</w:t>
      </w:r>
      <w:r w:rsidR="009B2E4C" w:rsidRPr="00A13E58">
        <w:rPr>
          <w:rFonts w:ascii="Arial" w:eastAsia="Times New Roman" w:hAnsi="Arial" w:cs="Arial"/>
          <w:lang w:val="it-IT"/>
        </w:rPr>
        <w:t xml:space="preserve"> </w:t>
      </w:r>
      <w:r w:rsidR="003C4F52" w:rsidRPr="00A13E58">
        <w:rPr>
          <w:rFonts w:ascii="Arial" w:eastAsia="Times New Roman" w:hAnsi="Arial" w:cs="Arial"/>
          <w:lang w:val="it-IT"/>
        </w:rPr>
        <w:t>all’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A13E58">
        <w:rPr>
          <w:rFonts w:ascii="Arial" w:eastAsia="Times New Roman" w:hAnsi="Arial" w:cs="Arial"/>
          <w:lang w:val="it-IT"/>
        </w:rPr>
        <w:t>r</w:t>
      </w:r>
      <w:r w:rsidR="003C4F52" w:rsidRPr="00A13E58">
        <w:rPr>
          <w:rFonts w:ascii="Arial" w:eastAsia="Times New Roman" w:hAnsi="Arial" w:cs="Arial"/>
          <w:lang w:val="it-IT"/>
        </w:rPr>
        <w:t xml:space="preserve">icevente fino a </w:t>
      </w:r>
      <w:r w:rsidR="009B2E4C" w:rsidRPr="00A13E58">
        <w:rPr>
          <w:rFonts w:ascii="Arial" w:eastAsia="Times New Roman" w:hAnsi="Arial" w:cs="Arial"/>
          <w:lang w:val="it-IT"/>
        </w:rPr>
        <w:t xml:space="preserve">quando </w:t>
      </w:r>
      <w:r w:rsidR="003C4F52" w:rsidRPr="00A13E58">
        <w:rPr>
          <w:rFonts w:ascii="Arial" w:eastAsia="Times New Roman" w:hAnsi="Arial" w:cs="Arial"/>
          <w:lang w:val="it-IT"/>
        </w:rPr>
        <w:t xml:space="preserve">non riterrà che </w:t>
      </w:r>
      <w:r w:rsidR="009B2E4C" w:rsidRPr="00A13E58">
        <w:rPr>
          <w:rFonts w:ascii="Arial" w:eastAsia="Times New Roman" w:hAnsi="Arial" w:cs="Arial"/>
          <w:lang w:val="it-IT"/>
        </w:rPr>
        <w:t>quest</w:t>
      </w:r>
      <w:r w:rsidR="002A2037" w:rsidRPr="00A13E58">
        <w:rPr>
          <w:rFonts w:ascii="Arial" w:eastAsia="Times New Roman" w:hAnsi="Arial" w:cs="Arial"/>
          <w:lang w:val="it-IT"/>
        </w:rPr>
        <w:t xml:space="preserve">'ultima </w:t>
      </w:r>
      <w:r w:rsidR="009B2E4C" w:rsidRPr="00A13E58">
        <w:rPr>
          <w:rFonts w:ascii="Arial" w:eastAsia="Times New Roman" w:hAnsi="Arial" w:cs="Arial"/>
          <w:lang w:val="it-IT"/>
        </w:rPr>
        <w:t xml:space="preserve">abbia risolto la </w:t>
      </w:r>
      <w:r w:rsidR="003C4F52" w:rsidRPr="00A13E58">
        <w:rPr>
          <w:rFonts w:ascii="Arial" w:eastAsia="Times New Roman" w:hAnsi="Arial" w:cs="Arial"/>
          <w:lang w:val="it-IT"/>
        </w:rPr>
        <w:t xml:space="preserve">problematica </w:t>
      </w:r>
      <w:r w:rsidR="009B2E4C" w:rsidRPr="00A13E58">
        <w:rPr>
          <w:rFonts w:ascii="Arial" w:eastAsia="Times New Roman" w:hAnsi="Arial" w:cs="Arial"/>
          <w:lang w:val="it-IT"/>
        </w:rPr>
        <w:t>in modo soddisfacente</w:t>
      </w:r>
      <w:r w:rsidR="00F61A8D" w:rsidRPr="00A13E58">
        <w:rPr>
          <w:rFonts w:ascii="Arial" w:eastAsia="Times New Roman" w:hAnsi="Arial" w:cs="Arial"/>
          <w:lang w:val="it-IT"/>
        </w:rPr>
        <w:t>.</w:t>
      </w:r>
      <w:r w:rsidR="00A428BF" w:rsidRPr="00A13E58">
        <w:rPr>
          <w:rFonts w:ascii="Arial" w:eastAsia="Times New Roman" w:hAnsi="Arial" w:cs="Arial"/>
          <w:lang w:val="it-IT"/>
        </w:rPr>
        <w:t xml:space="preserve"> </w:t>
      </w:r>
      <w:r w:rsidR="00F61A8D" w:rsidRPr="00A13E58">
        <w:rPr>
          <w:rFonts w:ascii="Arial" w:eastAsia="Times New Roman" w:hAnsi="Arial" w:cs="Arial"/>
          <w:lang w:val="it-IT"/>
        </w:rPr>
        <w:t>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F61A8D" w:rsidRPr="00A13E58">
        <w:rPr>
          <w:rFonts w:ascii="Arial" w:eastAsia="Times New Roman" w:hAnsi="Arial" w:cs="Arial"/>
          <w:lang w:val="it-IT"/>
        </w:rPr>
        <w:t xml:space="preserve">trasferente informerà sugli sviluppi della questione </w:t>
      </w:r>
      <w:r w:rsidR="00A428BF" w:rsidRPr="00A13E58">
        <w:rPr>
          <w:rFonts w:ascii="Arial" w:eastAsia="Times New Roman" w:hAnsi="Arial" w:cs="Arial"/>
          <w:lang w:val="it-IT"/>
        </w:rPr>
        <w:t>l</w:t>
      </w:r>
      <w:r w:rsidR="003C4F52" w:rsidRPr="00A13E58">
        <w:rPr>
          <w:rFonts w:ascii="Arial" w:eastAsia="Times New Roman" w:hAnsi="Arial" w:cs="Arial"/>
          <w:lang w:val="it-IT"/>
        </w:rPr>
        <w:t>’Interessat</w:t>
      </w:r>
      <w:r w:rsidR="00294447" w:rsidRPr="00A13E58">
        <w:rPr>
          <w:rFonts w:ascii="Arial" w:eastAsia="Times New Roman" w:hAnsi="Arial" w:cs="Arial"/>
          <w:lang w:val="it-IT"/>
        </w:rPr>
        <w:t>o</w:t>
      </w:r>
      <w:r w:rsidR="009B2E4C" w:rsidRPr="00A13E58">
        <w:rPr>
          <w:rFonts w:ascii="Arial" w:eastAsia="Times New Roman" w:hAnsi="Arial" w:cs="Arial"/>
          <w:lang w:val="it-IT"/>
        </w:rPr>
        <w:t xml:space="preserve"> e </w:t>
      </w:r>
      <w:r w:rsidR="00294447" w:rsidRPr="00A13E58">
        <w:rPr>
          <w:rFonts w:ascii="Arial" w:eastAsia="Times New Roman" w:hAnsi="Arial" w:cs="Arial"/>
          <w:lang w:val="it-IT"/>
        </w:rPr>
        <w:t>l</w:t>
      </w:r>
      <w:r w:rsidR="0080316D" w:rsidRPr="00A13E58">
        <w:rPr>
          <w:rFonts w:ascii="Arial" w:eastAsia="Times New Roman" w:hAnsi="Arial" w:cs="Arial"/>
          <w:lang w:val="it-IT"/>
        </w:rPr>
        <w:t>a</w:t>
      </w:r>
      <w:r w:rsidR="00294447" w:rsidRPr="00A13E58">
        <w:rPr>
          <w:rFonts w:ascii="Arial" w:eastAsia="Times New Roman" w:hAnsi="Arial" w:cs="Arial"/>
          <w:lang w:val="it-IT"/>
        </w:rPr>
        <w:t xml:space="preserve"> </w:t>
      </w:r>
      <w:r w:rsidR="00733E68" w:rsidRPr="00A13E58">
        <w:rPr>
          <w:rFonts w:ascii="Arial" w:eastAsia="Times New Roman" w:hAnsi="Arial" w:cs="Arial"/>
          <w:lang w:val="it-IT"/>
        </w:rPr>
        <w:t xml:space="preserve">propria </w:t>
      </w:r>
      <w:r w:rsidR="00294447" w:rsidRPr="00A13E58">
        <w:rPr>
          <w:rFonts w:ascii="Arial" w:eastAsia="Times New Roman" w:hAnsi="Arial" w:cs="Arial"/>
          <w:lang w:val="it-IT"/>
        </w:rPr>
        <w:t>Autorità di controllo</w:t>
      </w:r>
      <w:r w:rsidR="00A13E58">
        <w:rPr>
          <w:rFonts w:ascii="Arial" w:eastAsia="Times New Roman" w:hAnsi="Arial" w:cs="Arial"/>
          <w:lang w:val="it-IT"/>
        </w:rPr>
        <w:t>.</w:t>
      </w:r>
    </w:p>
    <w:p w14:paraId="2B2F6E8F" w14:textId="77777777" w:rsidR="004A6014" w:rsidRPr="007F0892" w:rsidRDefault="004A6014" w:rsidP="00D3296B">
      <w:pPr>
        <w:tabs>
          <w:tab w:val="left" w:pos="820"/>
        </w:tabs>
        <w:spacing w:after="120" w:line="240" w:lineRule="auto"/>
        <w:ind w:left="567" w:hanging="567"/>
        <w:rPr>
          <w:rFonts w:ascii="Arial" w:eastAsia="Times New Roman" w:hAnsi="Arial" w:cs="Arial"/>
          <w:lang w:val="it-IT"/>
        </w:rPr>
      </w:pPr>
    </w:p>
    <w:p w14:paraId="55B13E03" w14:textId="77777777" w:rsidR="00761E77" w:rsidRDefault="00761E77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lang w:val="it-IT"/>
        </w:rPr>
      </w:pPr>
    </w:p>
    <w:p w14:paraId="0BA4DFAC" w14:textId="77777777" w:rsidR="004834AC" w:rsidRPr="007F0892" w:rsidRDefault="003C4F52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/>
          <w:lang w:val="it-IT"/>
        </w:rPr>
        <w:t>I</w:t>
      </w:r>
      <w:r w:rsidR="006721E3" w:rsidRPr="007F0892">
        <w:rPr>
          <w:rFonts w:ascii="Arial" w:eastAsia="Times New Roman" w:hAnsi="Arial" w:cs="Arial"/>
          <w:b/>
          <w:lang w:val="it-IT"/>
        </w:rPr>
        <w:t>V</w:t>
      </w:r>
      <w:r w:rsidRPr="007F0892">
        <w:rPr>
          <w:rFonts w:ascii="Arial" w:eastAsia="Times New Roman" w:hAnsi="Arial" w:cs="Arial"/>
          <w:b/>
          <w:lang w:val="it-IT"/>
        </w:rPr>
        <w:t>.</w:t>
      </w:r>
      <w:r w:rsidRPr="007F0892">
        <w:rPr>
          <w:rFonts w:ascii="Arial" w:eastAsia="Times New Roman" w:hAnsi="Arial" w:cs="Arial"/>
          <w:b/>
          <w:lang w:val="it-IT"/>
        </w:rPr>
        <w:tab/>
      </w:r>
      <w:r w:rsidRPr="007F0892">
        <w:rPr>
          <w:rFonts w:ascii="Arial" w:eastAsia="Times New Roman" w:hAnsi="Arial" w:cs="Arial"/>
          <w:b/>
          <w:bCs/>
          <w:lang w:val="it-IT"/>
        </w:rPr>
        <w:t>Vigi</w:t>
      </w:r>
      <w:r w:rsidRPr="007F0892">
        <w:rPr>
          <w:rFonts w:ascii="Arial" w:eastAsia="Times New Roman" w:hAnsi="Arial" w:cs="Arial"/>
          <w:b/>
          <w:bCs/>
          <w:spacing w:val="1"/>
          <w:lang w:val="it-IT"/>
        </w:rPr>
        <w:t>l</w:t>
      </w:r>
      <w:r w:rsidRPr="007F0892">
        <w:rPr>
          <w:rFonts w:ascii="Arial" w:eastAsia="Times New Roman" w:hAnsi="Arial" w:cs="Arial"/>
          <w:b/>
          <w:bCs/>
          <w:lang w:val="it-IT"/>
        </w:rPr>
        <w:t>an</w:t>
      </w:r>
      <w:r w:rsidRPr="007F0892">
        <w:rPr>
          <w:rFonts w:ascii="Arial" w:eastAsia="Times New Roman" w:hAnsi="Arial" w:cs="Arial"/>
          <w:b/>
          <w:bCs/>
          <w:spacing w:val="-2"/>
          <w:lang w:val="it-IT"/>
        </w:rPr>
        <w:t>z</w:t>
      </w:r>
      <w:r w:rsidRPr="007F0892">
        <w:rPr>
          <w:rFonts w:ascii="Arial" w:eastAsia="Times New Roman" w:hAnsi="Arial" w:cs="Arial"/>
          <w:b/>
          <w:bCs/>
          <w:lang w:val="it-IT"/>
        </w:rPr>
        <w:t>a</w:t>
      </w:r>
    </w:p>
    <w:p w14:paraId="4F257026" w14:textId="77777777" w:rsidR="00D5417C" w:rsidRPr="007F0892" w:rsidRDefault="00D5417C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lang w:val="it-IT"/>
        </w:rPr>
      </w:pPr>
    </w:p>
    <w:p w14:paraId="6A4C3127" w14:textId="7B484759" w:rsidR="00A13E58" w:rsidRPr="007F0892" w:rsidRDefault="00577779" w:rsidP="00A13E58">
      <w:pPr>
        <w:pStyle w:val="Paragrafoelenco"/>
        <w:numPr>
          <w:ilvl w:val="0"/>
          <w:numId w:val="9"/>
        </w:numPr>
        <w:spacing w:after="0" w:line="240" w:lineRule="auto"/>
        <w:ind w:left="851" w:hanging="567"/>
        <w:contextualSpacing w:val="0"/>
        <w:jc w:val="both"/>
        <w:rPr>
          <w:rFonts w:ascii="Arial" w:eastAsia="Times New Roman" w:hAnsi="Arial" w:cs="Arial"/>
          <w:lang w:val="it-IT"/>
        </w:rPr>
      </w:pPr>
      <w:r w:rsidRPr="00BE7574">
        <w:rPr>
          <w:rFonts w:ascii="Arial" w:eastAsia="Times New Roman" w:hAnsi="Arial" w:cs="Arial"/>
          <w:lang w:val="it-IT"/>
        </w:rPr>
        <w:t xml:space="preserve">La vigilanza esterna sulla corretta applicazione delle presenti </w:t>
      </w:r>
      <w:r w:rsidR="00D3296B">
        <w:rPr>
          <w:rFonts w:ascii="Arial" w:eastAsia="Times New Roman" w:hAnsi="Arial" w:cs="Arial"/>
          <w:lang w:val="it-IT"/>
        </w:rPr>
        <w:t>c</w:t>
      </w:r>
      <w:r w:rsidRPr="00BE7574">
        <w:rPr>
          <w:rFonts w:ascii="Arial" w:eastAsia="Times New Roman" w:hAnsi="Arial" w:cs="Arial"/>
          <w:lang w:val="it-IT"/>
        </w:rPr>
        <w:t>lau</w:t>
      </w:r>
      <w:r w:rsidR="00774DBB" w:rsidRPr="00BE7574">
        <w:rPr>
          <w:rFonts w:ascii="Arial" w:eastAsia="Times New Roman" w:hAnsi="Arial" w:cs="Arial"/>
          <w:lang w:val="it-IT"/>
        </w:rPr>
        <w:t>s</w:t>
      </w:r>
      <w:r w:rsidRPr="00BE7574">
        <w:rPr>
          <w:rFonts w:ascii="Arial" w:eastAsia="Times New Roman" w:hAnsi="Arial" w:cs="Arial"/>
          <w:lang w:val="it-IT"/>
        </w:rPr>
        <w:t xml:space="preserve">ole è assicurata dalle Autorità di controllo indipendenti menzionate al punto </w:t>
      </w:r>
      <w:r w:rsidR="00D94233" w:rsidRPr="00BE7574">
        <w:rPr>
          <w:rFonts w:ascii="Arial" w:eastAsia="Times New Roman" w:hAnsi="Arial" w:cs="Arial"/>
          <w:lang w:val="it-IT"/>
        </w:rPr>
        <w:t>III.</w:t>
      </w:r>
      <w:r w:rsidR="006A5BD1" w:rsidRPr="00BE7574">
        <w:rPr>
          <w:rFonts w:ascii="Arial" w:eastAsia="Times New Roman" w:hAnsi="Arial" w:cs="Arial"/>
          <w:lang w:val="it-IT"/>
        </w:rPr>
        <w:t>8</w:t>
      </w:r>
      <w:r w:rsidR="00A13E58" w:rsidRPr="007F0892">
        <w:rPr>
          <w:rFonts w:ascii="Arial" w:eastAsia="Times New Roman" w:hAnsi="Arial" w:cs="Arial"/>
          <w:lang w:val="it-IT"/>
        </w:rPr>
        <w:t>.</w:t>
      </w:r>
    </w:p>
    <w:p w14:paraId="08068CB9" w14:textId="77777777" w:rsidR="005010D6" w:rsidRPr="00BE7574" w:rsidRDefault="005010D6" w:rsidP="00F20C06">
      <w:pPr>
        <w:pStyle w:val="Paragrafoelenco"/>
        <w:spacing w:after="0" w:line="240" w:lineRule="auto"/>
        <w:ind w:left="851"/>
        <w:contextualSpacing w:val="0"/>
        <w:jc w:val="both"/>
        <w:rPr>
          <w:rFonts w:ascii="Arial" w:eastAsia="Times New Roman" w:hAnsi="Arial" w:cs="Arial"/>
          <w:lang w:val="it-IT"/>
        </w:rPr>
      </w:pPr>
    </w:p>
    <w:p w14:paraId="7E5149BA" w14:textId="77777777" w:rsidR="00577779" w:rsidRPr="007F0892" w:rsidRDefault="003C4F52" w:rsidP="00F20C06">
      <w:pPr>
        <w:pStyle w:val="Paragrafoelenco"/>
        <w:numPr>
          <w:ilvl w:val="0"/>
          <w:numId w:val="9"/>
        </w:numPr>
        <w:spacing w:after="0" w:line="240" w:lineRule="auto"/>
        <w:ind w:left="851" w:hanging="567"/>
        <w:contextualSpacing w:val="0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 xml:space="preserve">Ciascuna 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 xml:space="preserve">condurrà periodiche verifiche delle proprie politiche e procedure </w:t>
      </w:r>
      <w:r w:rsidR="00D3296B">
        <w:rPr>
          <w:rFonts w:ascii="Arial" w:eastAsia="Times New Roman" w:hAnsi="Arial" w:cs="Arial"/>
          <w:lang w:val="it-IT"/>
        </w:rPr>
        <w:t>in attuazione delle presenti c</w:t>
      </w:r>
      <w:r w:rsidR="0082355F" w:rsidRPr="007F0892">
        <w:rPr>
          <w:rFonts w:ascii="Arial" w:eastAsia="Times New Roman" w:hAnsi="Arial" w:cs="Arial"/>
          <w:lang w:val="it-IT"/>
        </w:rPr>
        <w:t xml:space="preserve">lausole </w:t>
      </w:r>
      <w:r w:rsidRPr="007F0892">
        <w:rPr>
          <w:rFonts w:ascii="Arial" w:eastAsia="Times New Roman" w:hAnsi="Arial" w:cs="Arial"/>
          <w:lang w:val="it-IT"/>
        </w:rPr>
        <w:t>e della loro efficacia</w:t>
      </w:r>
      <w:r w:rsidR="0082355F" w:rsidRPr="007F0892">
        <w:rPr>
          <w:rFonts w:ascii="Arial" w:eastAsia="Times New Roman" w:hAnsi="Arial" w:cs="Arial"/>
          <w:lang w:val="it-IT"/>
        </w:rPr>
        <w:t xml:space="preserve">. A </w:t>
      </w:r>
      <w:r w:rsidRPr="007F0892">
        <w:rPr>
          <w:rFonts w:ascii="Arial" w:eastAsia="Times New Roman" w:hAnsi="Arial" w:cs="Arial"/>
          <w:lang w:val="it-IT"/>
        </w:rPr>
        <w:t xml:space="preserve">fronte di una ragionevole </w:t>
      </w:r>
      <w:r w:rsidR="00772BF9" w:rsidRPr="007F0892">
        <w:rPr>
          <w:rFonts w:ascii="Arial" w:eastAsia="Times New Roman" w:hAnsi="Arial" w:cs="Arial"/>
          <w:lang w:val="it-IT"/>
        </w:rPr>
        <w:t xml:space="preserve">istanza </w:t>
      </w:r>
      <w:r w:rsidRPr="007F0892">
        <w:rPr>
          <w:rFonts w:ascii="Arial" w:eastAsia="Times New Roman" w:hAnsi="Arial" w:cs="Arial"/>
          <w:lang w:val="it-IT"/>
        </w:rPr>
        <w:t>da parte di un</w:t>
      </w:r>
      <w:r w:rsidR="0082355F" w:rsidRPr="007F0892">
        <w:rPr>
          <w:rFonts w:ascii="Arial" w:eastAsia="Times New Roman" w:hAnsi="Arial" w:cs="Arial"/>
          <w:lang w:val="it-IT"/>
        </w:rPr>
        <w:t xml:space="preserve">a </w:t>
      </w:r>
      <w:r w:rsidR="00AE332C">
        <w:rPr>
          <w:rFonts w:ascii="Arial" w:eastAsia="Times New Roman" w:hAnsi="Arial" w:cs="Arial"/>
          <w:lang w:val="it-IT"/>
        </w:rPr>
        <w:t>Autorità</w:t>
      </w:r>
      <w:r w:rsidR="0082355F" w:rsidRPr="007F0892">
        <w:rPr>
          <w:rFonts w:ascii="Arial" w:eastAsia="Times New Roman" w:hAnsi="Arial" w:cs="Arial"/>
          <w:lang w:val="it-IT"/>
        </w:rPr>
        <w:t xml:space="preserve">, </w:t>
      </w:r>
      <w:r w:rsidR="002E3B3F" w:rsidRPr="007F0892">
        <w:rPr>
          <w:rFonts w:ascii="Arial" w:eastAsia="Times New Roman" w:hAnsi="Arial" w:cs="Arial"/>
          <w:lang w:val="it-IT"/>
        </w:rPr>
        <w:t>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2E3B3F" w:rsidRPr="007F0892">
        <w:rPr>
          <w:rFonts w:ascii="Arial" w:eastAsia="Times New Roman" w:hAnsi="Arial" w:cs="Arial"/>
          <w:lang w:val="it-IT"/>
        </w:rPr>
        <w:t xml:space="preserve">interpellata </w:t>
      </w:r>
      <w:r w:rsidRPr="007F0892">
        <w:rPr>
          <w:rFonts w:ascii="Arial" w:eastAsia="Times New Roman" w:hAnsi="Arial" w:cs="Arial"/>
          <w:lang w:val="it-IT"/>
        </w:rPr>
        <w:t>riesaminerà le proprie politiche e procedure di trattamento dei dati personali per accertare e confermare che le garanzie previste nel</w:t>
      </w:r>
      <w:r w:rsidR="00D3296B">
        <w:rPr>
          <w:rFonts w:ascii="Arial" w:eastAsia="Times New Roman" w:hAnsi="Arial" w:cs="Arial"/>
          <w:lang w:val="it-IT"/>
        </w:rPr>
        <w:t>le presenti c</w:t>
      </w:r>
      <w:r w:rsidR="002E3B3F" w:rsidRPr="007F0892">
        <w:rPr>
          <w:rFonts w:ascii="Arial" w:eastAsia="Times New Roman" w:hAnsi="Arial" w:cs="Arial"/>
          <w:lang w:val="it-IT"/>
        </w:rPr>
        <w:t xml:space="preserve">lausole </w:t>
      </w:r>
      <w:r w:rsidRPr="007F0892">
        <w:rPr>
          <w:rFonts w:ascii="Arial" w:eastAsia="Times New Roman" w:hAnsi="Arial" w:cs="Arial"/>
          <w:lang w:val="it-IT"/>
        </w:rPr>
        <w:t>siano state efficacemente attuate. Gli esiti del riesame saranno comunicati all’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>che ha chiesto il riesame.</w:t>
      </w:r>
    </w:p>
    <w:p w14:paraId="0F867170" w14:textId="77777777" w:rsidR="005010D6" w:rsidRPr="007F0892" w:rsidRDefault="005010D6" w:rsidP="005010D6">
      <w:pPr>
        <w:pStyle w:val="Paragrafoelenco"/>
        <w:spacing w:after="0" w:line="240" w:lineRule="auto"/>
        <w:ind w:left="851"/>
        <w:jc w:val="both"/>
        <w:rPr>
          <w:rFonts w:ascii="Arial" w:eastAsia="Times New Roman" w:hAnsi="Arial" w:cs="Arial"/>
          <w:lang w:val="it-IT"/>
        </w:rPr>
      </w:pPr>
    </w:p>
    <w:p w14:paraId="33BA9BBF" w14:textId="378657BF" w:rsidR="006A5BD1" w:rsidRPr="00A13E58" w:rsidRDefault="003C4F52" w:rsidP="00A13E58">
      <w:pPr>
        <w:pStyle w:val="Paragrafoelenco"/>
        <w:numPr>
          <w:ilvl w:val="0"/>
          <w:numId w:val="9"/>
        </w:numPr>
        <w:spacing w:after="0" w:line="240" w:lineRule="auto"/>
        <w:ind w:left="851" w:hanging="567"/>
        <w:contextualSpacing w:val="0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Qualora un’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>ricevente non sia in grado</w:t>
      </w:r>
      <w:r w:rsidR="002E3B3F" w:rsidRPr="007F0892">
        <w:rPr>
          <w:rFonts w:ascii="Arial" w:eastAsia="Times New Roman" w:hAnsi="Arial" w:cs="Arial"/>
          <w:lang w:val="it-IT"/>
        </w:rPr>
        <w:t>, per qualunque motivo,</w:t>
      </w:r>
      <w:r w:rsidRPr="007F0892">
        <w:rPr>
          <w:rFonts w:ascii="Arial" w:eastAsia="Times New Roman" w:hAnsi="Arial" w:cs="Arial"/>
          <w:lang w:val="it-IT"/>
        </w:rPr>
        <w:t xml:space="preserve"> di attuare efficacemente le garanzie previste </w:t>
      </w:r>
      <w:r w:rsidR="00D3296B">
        <w:rPr>
          <w:rFonts w:ascii="Arial" w:eastAsia="Times New Roman" w:hAnsi="Arial" w:cs="Arial"/>
          <w:lang w:val="it-IT"/>
        </w:rPr>
        <w:t>nelle presenti c</w:t>
      </w:r>
      <w:r w:rsidR="002E3B3F" w:rsidRPr="007F0892">
        <w:rPr>
          <w:rFonts w:ascii="Arial" w:eastAsia="Times New Roman" w:hAnsi="Arial" w:cs="Arial"/>
          <w:lang w:val="it-IT"/>
        </w:rPr>
        <w:t xml:space="preserve">lausole, ne </w:t>
      </w:r>
      <w:r w:rsidRPr="007F0892">
        <w:rPr>
          <w:rFonts w:ascii="Arial" w:eastAsia="Times New Roman" w:hAnsi="Arial" w:cs="Arial"/>
          <w:lang w:val="it-IT"/>
        </w:rPr>
        <w:t>informerà senza ritardo l’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2E3B3F" w:rsidRPr="007F0892">
        <w:rPr>
          <w:rFonts w:ascii="Arial" w:eastAsia="Times New Roman" w:hAnsi="Arial" w:cs="Arial"/>
          <w:lang w:val="it-IT"/>
        </w:rPr>
        <w:t>t</w:t>
      </w:r>
      <w:r w:rsidRPr="007F0892">
        <w:rPr>
          <w:rFonts w:ascii="Arial" w:eastAsia="Times New Roman" w:hAnsi="Arial" w:cs="Arial"/>
          <w:lang w:val="it-IT"/>
        </w:rPr>
        <w:t>rasferente</w:t>
      </w:r>
      <w:r w:rsidR="002E3B3F" w:rsidRPr="007F0892">
        <w:rPr>
          <w:rFonts w:ascii="Arial" w:eastAsia="Times New Roman" w:hAnsi="Arial" w:cs="Arial"/>
          <w:lang w:val="it-IT"/>
        </w:rPr>
        <w:t>,</w:t>
      </w:r>
      <w:r w:rsidRPr="007F0892">
        <w:rPr>
          <w:rFonts w:ascii="Arial" w:eastAsia="Times New Roman" w:hAnsi="Arial" w:cs="Arial"/>
          <w:lang w:val="it-IT"/>
        </w:rPr>
        <w:t xml:space="preserve"> nel qual caso </w:t>
      </w:r>
      <w:r w:rsidR="002E3B3F" w:rsidRPr="007F0892">
        <w:rPr>
          <w:rFonts w:ascii="Arial" w:eastAsia="Times New Roman" w:hAnsi="Arial" w:cs="Arial"/>
          <w:lang w:val="it-IT"/>
        </w:rPr>
        <w:t xml:space="preserve">questa </w:t>
      </w:r>
      <w:r w:rsidRPr="007F0892">
        <w:rPr>
          <w:rFonts w:ascii="Arial" w:eastAsia="Times New Roman" w:hAnsi="Arial" w:cs="Arial"/>
          <w:lang w:val="it-IT"/>
        </w:rPr>
        <w:t>sospenderà temporaneamente il trasferimento di dati personali all’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 xml:space="preserve">ricevente fino a </w:t>
      </w:r>
      <w:r w:rsidR="006500B5" w:rsidRPr="007F0892">
        <w:rPr>
          <w:rFonts w:ascii="Arial" w:eastAsia="Times New Roman" w:hAnsi="Arial" w:cs="Arial"/>
          <w:lang w:val="it-IT"/>
        </w:rPr>
        <w:t xml:space="preserve">quando </w:t>
      </w:r>
      <w:r w:rsidR="002E3B3F" w:rsidRPr="007F0892">
        <w:rPr>
          <w:rFonts w:ascii="Arial" w:eastAsia="Times New Roman" w:hAnsi="Arial" w:cs="Arial"/>
          <w:lang w:val="it-IT"/>
        </w:rPr>
        <w:t>quest</w:t>
      </w:r>
      <w:r w:rsidR="006500B5" w:rsidRPr="007F0892">
        <w:rPr>
          <w:rFonts w:ascii="Arial" w:eastAsia="Times New Roman" w:hAnsi="Arial" w:cs="Arial"/>
          <w:lang w:val="it-IT"/>
        </w:rPr>
        <w:t xml:space="preserve">'ultima </w:t>
      </w:r>
      <w:r w:rsidRPr="007F0892">
        <w:rPr>
          <w:rFonts w:ascii="Arial" w:eastAsia="Times New Roman" w:hAnsi="Arial" w:cs="Arial"/>
          <w:lang w:val="it-IT"/>
        </w:rPr>
        <w:t xml:space="preserve">non </w:t>
      </w:r>
      <w:r w:rsidR="002E3B3F" w:rsidRPr="007F0892">
        <w:rPr>
          <w:rFonts w:ascii="Arial" w:eastAsia="Times New Roman" w:hAnsi="Arial" w:cs="Arial"/>
          <w:lang w:val="it-IT"/>
        </w:rPr>
        <w:t xml:space="preserve">confermerà </w:t>
      </w:r>
      <w:r w:rsidR="006500B5" w:rsidRPr="007F0892">
        <w:rPr>
          <w:rFonts w:ascii="Arial" w:eastAsia="Times New Roman" w:hAnsi="Arial" w:cs="Arial"/>
          <w:lang w:val="it-IT"/>
        </w:rPr>
        <w:t xml:space="preserve">di essere </w:t>
      </w:r>
      <w:r w:rsidRPr="007F0892">
        <w:rPr>
          <w:rFonts w:ascii="Arial" w:eastAsia="Times New Roman" w:hAnsi="Arial" w:cs="Arial"/>
          <w:lang w:val="it-IT"/>
        </w:rPr>
        <w:t xml:space="preserve">nuovamente in grado di agire compatibilmente con le </w:t>
      </w:r>
      <w:r w:rsidR="002635BE" w:rsidRPr="007F0892">
        <w:rPr>
          <w:rFonts w:ascii="Arial" w:eastAsia="Times New Roman" w:hAnsi="Arial" w:cs="Arial"/>
          <w:lang w:val="it-IT"/>
        </w:rPr>
        <w:t xml:space="preserve">predette </w:t>
      </w:r>
      <w:r w:rsidRPr="007F0892">
        <w:rPr>
          <w:rFonts w:ascii="Arial" w:eastAsia="Times New Roman" w:hAnsi="Arial" w:cs="Arial"/>
          <w:lang w:val="it-IT"/>
        </w:rPr>
        <w:t>garanzie.</w:t>
      </w:r>
      <w:r w:rsidR="006500B5" w:rsidRPr="007F0892">
        <w:rPr>
          <w:rFonts w:ascii="Arial" w:eastAsia="Times New Roman" w:hAnsi="Arial" w:cs="Arial"/>
          <w:lang w:val="it-IT"/>
        </w:rPr>
        <w:t xml:space="preserve"> Al riguardo,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="006500B5" w:rsidRPr="007F0892">
        <w:rPr>
          <w:rFonts w:ascii="Arial" w:eastAsia="Times New Roman" w:hAnsi="Arial" w:cs="Arial"/>
          <w:lang w:val="it-IT"/>
        </w:rPr>
        <w:t xml:space="preserve">ricevente </w:t>
      </w:r>
      <w:r w:rsidR="00B11AEA" w:rsidRPr="007F0892">
        <w:rPr>
          <w:rFonts w:ascii="Arial" w:eastAsia="Times New Roman" w:hAnsi="Arial" w:cs="Arial"/>
          <w:lang w:val="it-IT"/>
        </w:rPr>
        <w:t xml:space="preserve">e quella trasferente </w:t>
      </w:r>
      <w:r w:rsidR="004912EF" w:rsidRPr="007F0892">
        <w:rPr>
          <w:rFonts w:ascii="Arial" w:eastAsia="Times New Roman" w:hAnsi="Arial" w:cs="Arial"/>
          <w:lang w:val="it-IT"/>
        </w:rPr>
        <w:t xml:space="preserve">terranno informate </w:t>
      </w:r>
      <w:r w:rsidR="00B11AEA" w:rsidRPr="007F0892">
        <w:rPr>
          <w:rFonts w:ascii="Arial" w:eastAsia="Times New Roman" w:hAnsi="Arial" w:cs="Arial"/>
          <w:lang w:val="it-IT"/>
        </w:rPr>
        <w:t xml:space="preserve">le </w:t>
      </w:r>
      <w:r w:rsidR="002635BE" w:rsidRPr="007F0892">
        <w:rPr>
          <w:rFonts w:ascii="Arial" w:eastAsia="Times New Roman" w:hAnsi="Arial" w:cs="Arial"/>
          <w:lang w:val="it-IT"/>
        </w:rPr>
        <w:t xml:space="preserve">rispettive </w:t>
      </w:r>
      <w:r w:rsidR="006500B5" w:rsidRPr="007F0892">
        <w:rPr>
          <w:rFonts w:ascii="Arial" w:eastAsia="Times New Roman" w:hAnsi="Arial" w:cs="Arial"/>
          <w:lang w:val="it-IT"/>
        </w:rPr>
        <w:t>Autorità di controllo</w:t>
      </w:r>
      <w:r w:rsidR="00045910">
        <w:rPr>
          <w:rFonts w:ascii="Arial" w:eastAsia="Times New Roman" w:hAnsi="Arial" w:cs="Arial"/>
          <w:lang w:val="it-IT"/>
        </w:rPr>
        <w:t>.</w:t>
      </w:r>
    </w:p>
    <w:p w14:paraId="18F5C1DC" w14:textId="77777777" w:rsidR="005010D6" w:rsidRPr="007F0892" w:rsidRDefault="005010D6" w:rsidP="005010D6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lang w:val="it-IT"/>
        </w:rPr>
      </w:pPr>
    </w:p>
    <w:p w14:paraId="271AD5BD" w14:textId="426F3222" w:rsidR="006A5BD1" w:rsidRPr="007F0892" w:rsidRDefault="005010D6" w:rsidP="00A13E58">
      <w:pPr>
        <w:pStyle w:val="Paragrafoelenco"/>
        <w:numPr>
          <w:ilvl w:val="0"/>
          <w:numId w:val="9"/>
        </w:numPr>
        <w:spacing w:after="0" w:line="240" w:lineRule="auto"/>
        <w:ind w:left="851" w:hanging="567"/>
        <w:contextualSpacing w:val="0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>Qualora un’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>trasferente ritenga che un’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>ricevente non abbia agito in modo compatibile con le ga</w:t>
      </w:r>
      <w:r w:rsidR="00D3296B">
        <w:rPr>
          <w:rFonts w:ascii="Arial" w:eastAsia="Times New Roman" w:hAnsi="Arial" w:cs="Arial"/>
          <w:lang w:val="it-IT"/>
        </w:rPr>
        <w:t>ranzie previste nelle presenti c</w:t>
      </w:r>
      <w:r w:rsidRPr="007F0892">
        <w:rPr>
          <w:rFonts w:ascii="Arial" w:eastAsia="Times New Roman" w:hAnsi="Arial" w:cs="Arial"/>
          <w:lang w:val="it-IT"/>
        </w:rPr>
        <w:t>lausole, l'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>trasferente sospenderà il trasferimento di dati personali all’</w:t>
      </w:r>
      <w:r w:rsidR="00EC1294">
        <w:rPr>
          <w:rFonts w:ascii="Arial" w:eastAsia="Times New Roman" w:hAnsi="Arial" w:cs="Arial"/>
          <w:lang w:val="it-IT"/>
        </w:rPr>
        <w:t>Autorità r</w:t>
      </w:r>
      <w:r w:rsidRPr="007F0892">
        <w:rPr>
          <w:rFonts w:ascii="Arial" w:eastAsia="Times New Roman" w:hAnsi="Arial" w:cs="Arial"/>
          <w:lang w:val="it-IT"/>
        </w:rPr>
        <w:t>icevente fino a quando non riterrà che quest'ultima abbia risolto la questione in modo soddisfacente. Al riguardo, l</w:t>
      </w:r>
      <w:r w:rsidR="00774DBB" w:rsidRPr="007F0892">
        <w:rPr>
          <w:rFonts w:ascii="Arial" w:eastAsia="Times New Roman" w:hAnsi="Arial" w:cs="Arial"/>
          <w:lang w:val="it-IT"/>
        </w:rPr>
        <w:t>’</w:t>
      </w:r>
      <w:r w:rsidR="00EC1294">
        <w:rPr>
          <w:rFonts w:ascii="Arial" w:eastAsia="Times New Roman" w:hAnsi="Arial" w:cs="Arial"/>
          <w:lang w:val="it-IT"/>
        </w:rPr>
        <w:t xml:space="preserve">Autorità </w:t>
      </w:r>
      <w:r w:rsidRPr="007F0892">
        <w:rPr>
          <w:rFonts w:ascii="Arial" w:eastAsia="Times New Roman" w:hAnsi="Arial" w:cs="Arial"/>
          <w:lang w:val="it-IT"/>
        </w:rPr>
        <w:t>trasferente terrà informata la propria Autorità di controllo</w:t>
      </w:r>
      <w:r w:rsidR="006A5BD1" w:rsidRPr="007F0892">
        <w:rPr>
          <w:rFonts w:ascii="Arial" w:eastAsia="Times New Roman" w:hAnsi="Arial" w:cs="Arial"/>
          <w:lang w:val="it-IT"/>
        </w:rPr>
        <w:t>.</w:t>
      </w:r>
    </w:p>
    <w:p w14:paraId="4B866BB5" w14:textId="77777777" w:rsidR="009A0536" w:rsidRPr="007F0892" w:rsidRDefault="009A0536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</w:p>
    <w:p w14:paraId="7EDED37F" w14:textId="77777777" w:rsidR="00761E77" w:rsidRDefault="00761E77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</w:p>
    <w:p w14:paraId="456499AF" w14:textId="2D8AF1BF" w:rsidR="004834AC" w:rsidRPr="007F0892" w:rsidRDefault="003C4F52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b/>
          <w:bCs/>
          <w:lang w:val="it-IT"/>
        </w:rPr>
      </w:pPr>
      <w:r w:rsidRPr="007F0892">
        <w:rPr>
          <w:rFonts w:ascii="Arial" w:eastAsia="Times New Roman" w:hAnsi="Arial" w:cs="Arial"/>
          <w:b/>
          <w:bCs/>
          <w:lang w:val="it-IT"/>
        </w:rPr>
        <w:t>V.</w:t>
      </w:r>
      <w:r w:rsidRPr="007F0892">
        <w:rPr>
          <w:rFonts w:ascii="Arial" w:eastAsia="Times New Roman" w:hAnsi="Arial" w:cs="Arial"/>
          <w:b/>
          <w:bCs/>
          <w:lang w:val="it-IT"/>
        </w:rPr>
        <w:tab/>
        <w:t xml:space="preserve">Revisione </w:t>
      </w:r>
      <w:r w:rsidR="00C5005A">
        <w:rPr>
          <w:rFonts w:ascii="Arial" w:eastAsia="Times New Roman" w:hAnsi="Arial" w:cs="Arial"/>
          <w:b/>
          <w:bCs/>
          <w:lang w:val="it-IT"/>
        </w:rPr>
        <w:t xml:space="preserve">e vigenza </w:t>
      </w:r>
      <w:r w:rsidR="00D3296B">
        <w:rPr>
          <w:rFonts w:ascii="Arial" w:eastAsia="Times New Roman" w:hAnsi="Arial" w:cs="Arial"/>
          <w:b/>
          <w:bCs/>
          <w:lang w:val="it-IT"/>
        </w:rPr>
        <w:t>delle c</w:t>
      </w:r>
      <w:r w:rsidR="00571C19" w:rsidRPr="007F0892">
        <w:rPr>
          <w:rFonts w:ascii="Arial" w:eastAsia="Times New Roman" w:hAnsi="Arial" w:cs="Arial"/>
          <w:b/>
          <w:bCs/>
          <w:lang w:val="it-IT"/>
        </w:rPr>
        <w:t>lausole</w:t>
      </w:r>
    </w:p>
    <w:p w14:paraId="3F68B3CD" w14:textId="77777777" w:rsidR="00D5417C" w:rsidRPr="007F0892" w:rsidRDefault="00D5417C" w:rsidP="005D0E92">
      <w:pPr>
        <w:tabs>
          <w:tab w:val="left" w:pos="820"/>
        </w:tabs>
        <w:spacing w:after="0" w:line="240" w:lineRule="auto"/>
        <w:ind w:left="567" w:hanging="567"/>
        <w:rPr>
          <w:rFonts w:ascii="Arial" w:eastAsia="Times New Roman" w:hAnsi="Arial" w:cs="Arial"/>
          <w:lang w:val="it-IT"/>
        </w:rPr>
      </w:pPr>
    </w:p>
    <w:p w14:paraId="2EC6A886" w14:textId="77777777" w:rsidR="004834AC" w:rsidRPr="007F0892" w:rsidRDefault="003C4F52" w:rsidP="00F20C06">
      <w:pPr>
        <w:pStyle w:val="Paragrafoelenco"/>
        <w:numPr>
          <w:ilvl w:val="0"/>
          <w:numId w:val="8"/>
        </w:numPr>
        <w:spacing w:after="0" w:line="240" w:lineRule="auto"/>
        <w:ind w:left="857" w:hanging="573"/>
        <w:jc w:val="both"/>
        <w:rPr>
          <w:rFonts w:ascii="Arial" w:eastAsia="Times New Roman" w:hAnsi="Arial" w:cs="Arial"/>
          <w:lang w:val="it-IT"/>
        </w:rPr>
      </w:pPr>
      <w:r w:rsidRPr="007F0892">
        <w:rPr>
          <w:rFonts w:ascii="Arial" w:eastAsia="Times New Roman" w:hAnsi="Arial" w:cs="Arial"/>
          <w:lang w:val="it-IT"/>
        </w:rPr>
        <w:t xml:space="preserve">Le </w:t>
      </w:r>
      <w:r w:rsidR="00571C19" w:rsidRPr="007F0892">
        <w:rPr>
          <w:rFonts w:ascii="Arial" w:eastAsia="Times New Roman" w:hAnsi="Arial" w:cs="Arial"/>
          <w:lang w:val="it-IT"/>
        </w:rPr>
        <w:t xml:space="preserve">Parti </w:t>
      </w:r>
      <w:r w:rsidRPr="007F0892">
        <w:rPr>
          <w:rFonts w:ascii="Arial" w:eastAsia="Times New Roman" w:hAnsi="Arial" w:cs="Arial"/>
          <w:lang w:val="it-IT"/>
        </w:rPr>
        <w:t xml:space="preserve">possono consultarsi </w:t>
      </w:r>
      <w:r w:rsidR="00571C19" w:rsidRPr="007F0892">
        <w:rPr>
          <w:rFonts w:ascii="Arial" w:eastAsia="Times New Roman" w:hAnsi="Arial" w:cs="Arial"/>
          <w:lang w:val="it-IT"/>
        </w:rPr>
        <w:t xml:space="preserve">per rivedere </w:t>
      </w:r>
      <w:r w:rsidRPr="007F0892">
        <w:rPr>
          <w:rFonts w:ascii="Arial" w:eastAsia="Times New Roman" w:hAnsi="Arial" w:cs="Arial"/>
          <w:lang w:val="it-IT"/>
        </w:rPr>
        <w:t>i termini del</w:t>
      </w:r>
      <w:r w:rsidR="00D3296B">
        <w:rPr>
          <w:rFonts w:ascii="Arial" w:eastAsia="Times New Roman" w:hAnsi="Arial" w:cs="Arial"/>
          <w:lang w:val="it-IT"/>
        </w:rPr>
        <w:t>le presenti c</w:t>
      </w:r>
      <w:r w:rsidR="00571C19" w:rsidRPr="007F0892">
        <w:rPr>
          <w:rFonts w:ascii="Arial" w:eastAsia="Times New Roman" w:hAnsi="Arial" w:cs="Arial"/>
          <w:lang w:val="it-IT"/>
        </w:rPr>
        <w:t xml:space="preserve">lausole </w:t>
      </w:r>
      <w:r w:rsidRPr="007F0892">
        <w:rPr>
          <w:rFonts w:ascii="Arial" w:eastAsia="Times New Roman" w:hAnsi="Arial" w:cs="Arial"/>
          <w:lang w:val="it-IT"/>
        </w:rPr>
        <w:t>in caso di cambiamenti sostanziali ne</w:t>
      </w:r>
      <w:r w:rsidR="0080316D" w:rsidRPr="007F0892">
        <w:rPr>
          <w:rFonts w:ascii="Arial" w:eastAsia="Times New Roman" w:hAnsi="Arial" w:cs="Arial"/>
          <w:lang w:val="it-IT"/>
        </w:rPr>
        <w:t>i requisiti di legge applicabili.</w:t>
      </w:r>
      <w:r w:rsidR="00571C19" w:rsidRPr="007F0892">
        <w:rPr>
          <w:rFonts w:ascii="Arial" w:eastAsia="Times New Roman" w:hAnsi="Arial" w:cs="Arial"/>
          <w:lang w:val="it-IT"/>
        </w:rPr>
        <w:t xml:space="preserve"> </w:t>
      </w:r>
      <w:r w:rsidR="00AE332C">
        <w:rPr>
          <w:rFonts w:ascii="Arial" w:eastAsia="Times New Roman" w:hAnsi="Arial" w:cs="Arial"/>
          <w:lang w:val="it-IT"/>
        </w:rPr>
        <w:t>Per la revisione delle clausole, s</w:t>
      </w:r>
      <w:r w:rsidR="00D3296B">
        <w:rPr>
          <w:rFonts w:ascii="Arial" w:eastAsia="Times New Roman" w:hAnsi="Arial" w:cs="Arial"/>
          <w:lang w:val="it-IT"/>
        </w:rPr>
        <w:t>i applica la disciplina di cui all’art</w:t>
      </w:r>
      <w:r w:rsidR="00FC0C15">
        <w:rPr>
          <w:rFonts w:ascii="Arial" w:eastAsia="Times New Roman" w:hAnsi="Arial" w:cs="Arial"/>
          <w:lang w:val="it-IT"/>
        </w:rPr>
        <w:t>.1</w:t>
      </w:r>
      <w:r w:rsidR="00EC1294">
        <w:rPr>
          <w:rFonts w:ascii="Arial" w:eastAsia="Times New Roman" w:hAnsi="Arial" w:cs="Arial"/>
          <w:lang w:val="it-IT"/>
        </w:rPr>
        <w:t xml:space="preserve">3, </w:t>
      </w:r>
      <w:proofErr w:type="spellStart"/>
      <w:r w:rsidR="00EC1294">
        <w:rPr>
          <w:rFonts w:ascii="Arial" w:eastAsia="Times New Roman" w:hAnsi="Arial" w:cs="Arial"/>
          <w:lang w:val="it-IT"/>
        </w:rPr>
        <w:t>com</w:t>
      </w:r>
      <w:proofErr w:type="spellEnd"/>
      <w:r w:rsidR="00F57AD2">
        <w:rPr>
          <w:rFonts w:ascii="Arial" w:eastAsia="Times New Roman" w:hAnsi="Arial" w:cs="Arial"/>
          <w:lang w:val="it-IT"/>
        </w:rPr>
        <w:t xml:space="preserve">. </w:t>
      </w:r>
      <w:r w:rsidR="00EC1294">
        <w:rPr>
          <w:rFonts w:ascii="Arial" w:eastAsia="Times New Roman" w:hAnsi="Arial" w:cs="Arial"/>
          <w:lang w:val="it-IT"/>
        </w:rPr>
        <w:t>2</w:t>
      </w:r>
      <w:r w:rsidR="00D3296B">
        <w:rPr>
          <w:rFonts w:ascii="Arial" w:eastAsia="Times New Roman" w:hAnsi="Arial" w:cs="Arial"/>
          <w:lang w:val="it-IT"/>
        </w:rPr>
        <w:t>, dell’Accordo.</w:t>
      </w:r>
    </w:p>
    <w:p w14:paraId="163BE97C" w14:textId="77777777" w:rsidR="00D21E03" w:rsidRPr="007F0892" w:rsidRDefault="00D21E03" w:rsidP="00D21E03">
      <w:pPr>
        <w:pStyle w:val="Paragrafoelenco"/>
        <w:spacing w:after="0" w:line="240" w:lineRule="auto"/>
        <w:ind w:left="854"/>
        <w:jc w:val="both"/>
        <w:rPr>
          <w:rFonts w:ascii="Arial" w:eastAsia="Times New Roman" w:hAnsi="Arial" w:cs="Arial"/>
          <w:lang w:val="it-IT"/>
        </w:rPr>
      </w:pPr>
    </w:p>
    <w:p w14:paraId="1378F47E" w14:textId="1465CAE1" w:rsidR="00576416" w:rsidRPr="002869C8" w:rsidRDefault="003C4F52" w:rsidP="00B87E82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it-IT"/>
        </w:rPr>
      </w:pPr>
      <w:r w:rsidRPr="002869C8">
        <w:rPr>
          <w:rFonts w:ascii="Arial" w:eastAsia="Times New Roman" w:hAnsi="Arial" w:cs="Arial"/>
          <w:color w:val="000000" w:themeColor="text1"/>
          <w:lang w:val="it-IT"/>
        </w:rPr>
        <w:t>Tutti i dati personali già trasferiti ai sensi del</w:t>
      </w:r>
      <w:r w:rsidR="00D3296B" w:rsidRPr="002869C8">
        <w:rPr>
          <w:rFonts w:ascii="Arial" w:eastAsia="Times New Roman" w:hAnsi="Arial" w:cs="Arial"/>
          <w:color w:val="000000" w:themeColor="text1"/>
          <w:lang w:val="it-IT"/>
        </w:rPr>
        <w:t>le presenti c</w:t>
      </w:r>
      <w:r w:rsidR="00571C19" w:rsidRPr="002869C8">
        <w:rPr>
          <w:rFonts w:ascii="Arial" w:eastAsia="Times New Roman" w:hAnsi="Arial" w:cs="Arial"/>
          <w:color w:val="000000" w:themeColor="text1"/>
          <w:lang w:val="it-IT"/>
        </w:rPr>
        <w:t xml:space="preserve">lausole </w:t>
      </w:r>
      <w:r w:rsidRPr="002869C8">
        <w:rPr>
          <w:rFonts w:ascii="Arial" w:eastAsia="Times New Roman" w:hAnsi="Arial" w:cs="Arial"/>
          <w:color w:val="000000" w:themeColor="text1"/>
          <w:lang w:val="it-IT"/>
        </w:rPr>
        <w:t xml:space="preserve">continueranno a essere trattati </w:t>
      </w:r>
      <w:r w:rsidR="00222374" w:rsidRPr="002869C8">
        <w:rPr>
          <w:rFonts w:ascii="Arial" w:eastAsia="Times New Roman" w:hAnsi="Arial" w:cs="Arial"/>
          <w:color w:val="000000" w:themeColor="text1"/>
          <w:lang w:val="it-IT"/>
        </w:rPr>
        <w:t xml:space="preserve">applicando </w:t>
      </w:r>
      <w:r w:rsidRPr="002869C8">
        <w:rPr>
          <w:rFonts w:ascii="Arial" w:eastAsia="Times New Roman" w:hAnsi="Arial" w:cs="Arial"/>
          <w:color w:val="000000" w:themeColor="text1"/>
          <w:lang w:val="it-IT"/>
        </w:rPr>
        <w:t xml:space="preserve">le garanzie </w:t>
      </w:r>
      <w:r w:rsidR="00571C19" w:rsidRPr="002869C8">
        <w:rPr>
          <w:rFonts w:ascii="Arial" w:eastAsia="Times New Roman" w:hAnsi="Arial" w:cs="Arial"/>
          <w:color w:val="000000" w:themeColor="text1"/>
          <w:lang w:val="it-IT"/>
        </w:rPr>
        <w:t>ivi previste</w:t>
      </w:r>
      <w:r w:rsidR="00D72551" w:rsidRPr="002869C8">
        <w:rPr>
          <w:rFonts w:ascii="Arial" w:eastAsia="Times New Roman" w:hAnsi="Arial" w:cs="Arial"/>
          <w:color w:val="000000" w:themeColor="text1"/>
          <w:lang w:val="it-IT"/>
        </w:rPr>
        <w:t>, anche dopo la scadenza dell’Accordo oppure dopo la denuncia dello stesso effettuata ai sensi dell’art. 13.</w:t>
      </w:r>
    </w:p>
    <w:p w14:paraId="76F8905B" w14:textId="5456223D" w:rsidR="00B87E82" w:rsidRPr="00B87E82" w:rsidRDefault="00B87E82" w:rsidP="004D6C19">
      <w:pPr>
        <w:spacing w:after="0" w:line="240" w:lineRule="auto"/>
        <w:jc w:val="both"/>
        <w:rPr>
          <w:rFonts w:ascii="Arial" w:eastAsia="Times New Roman" w:hAnsi="Arial" w:cs="Arial"/>
          <w:color w:val="0070C0"/>
          <w:lang w:val="it-IT"/>
        </w:rPr>
      </w:pPr>
    </w:p>
    <w:sectPr w:rsidR="00B87E82" w:rsidRPr="00B87E82" w:rsidSect="00571C19">
      <w:footerReference w:type="default" r:id="rId8"/>
      <w:pgSz w:w="11920" w:h="16840"/>
      <w:pgMar w:top="1247" w:right="1361" w:bottom="1247" w:left="1361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0945" w14:textId="77777777" w:rsidR="006D1397" w:rsidRDefault="006D1397" w:rsidP="004834AC">
      <w:pPr>
        <w:spacing w:after="0" w:line="240" w:lineRule="auto"/>
      </w:pPr>
      <w:r>
        <w:separator/>
      </w:r>
    </w:p>
  </w:endnote>
  <w:endnote w:type="continuationSeparator" w:id="0">
    <w:p w14:paraId="02E59A94" w14:textId="77777777" w:rsidR="006D1397" w:rsidRDefault="006D1397" w:rsidP="0048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AFE9" w14:textId="77777777" w:rsidR="009D26FA" w:rsidRDefault="00BA6B68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C85E2B" wp14:editId="5DD196B3">
              <wp:simplePos x="0" y="0"/>
              <wp:positionH relativeFrom="page">
                <wp:posOffset>3684270</wp:posOffset>
              </wp:positionH>
              <wp:positionV relativeFrom="page">
                <wp:posOffset>9917430</wp:posOffset>
              </wp:positionV>
              <wp:extent cx="1924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A886C" w14:textId="12C3DDED" w:rsidR="009D26FA" w:rsidRDefault="003A2ED5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9D26FA"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CC9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85E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pt;margin-top:780.9pt;width:15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P7qw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" filled="f" stroked="f">
              <v:textbox inset="0,0,0,0">
                <w:txbxContent>
                  <w:p w14:paraId="54FA886C" w14:textId="12C3DDED" w:rsidR="009D26FA" w:rsidRDefault="003A2ED5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9D26FA"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CC9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A6C57" w14:textId="77777777" w:rsidR="006D1397" w:rsidRDefault="006D1397" w:rsidP="004834AC">
      <w:pPr>
        <w:spacing w:after="0" w:line="240" w:lineRule="auto"/>
      </w:pPr>
      <w:r>
        <w:separator/>
      </w:r>
    </w:p>
  </w:footnote>
  <w:footnote w:type="continuationSeparator" w:id="0">
    <w:p w14:paraId="2A4E1565" w14:textId="77777777" w:rsidR="006D1397" w:rsidRDefault="006D1397" w:rsidP="004834AC">
      <w:pPr>
        <w:spacing w:after="0" w:line="240" w:lineRule="auto"/>
      </w:pPr>
      <w:r>
        <w:continuationSeparator/>
      </w:r>
    </w:p>
  </w:footnote>
  <w:footnote w:id="1">
    <w:p w14:paraId="4C8F2D43" w14:textId="77777777" w:rsidR="00821DE6" w:rsidRPr="004D3CC9" w:rsidRDefault="00821DE6" w:rsidP="00BA4BBB">
      <w:pPr>
        <w:pStyle w:val="Testonotaapidipagina"/>
        <w:jc w:val="both"/>
        <w:rPr>
          <w:rFonts w:ascii="Arial" w:hAnsi="Arial" w:cs="Arial"/>
          <w:lang w:val="it-IT"/>
        </w:rPr>
      </w:pPr>
      <w:bookmarkStart w:id="3" w:name="_GoBack"/>
      <w:bookmarkEnd w:id="3"/>
      <w:r w:rsidRPr="004D3CC9">
        <w:rPr>
          <w:rStyle w:val="Rimandonotaapidipagina"/>
          <w:rFonts w:ascii="Arial" w:hAnsi="Arial" w:cs="Arial"/>
        </w:rPr>
        <w:footnoteRef/>
      </w:r>
      <w:r w:rsidRPr="004D3CC9">
        <w:rPr>
          <w:rFonts w:ascii="Arial" w:hAnsi="Arial" w:cs="Arial"/>
          <w:lang w:val="it-IT"/>
        </w:rPr>
        <w:t xml:space="preserve"> </w:t>
      </w:r>
      <w:r w:rsidR="00096A5F" w:rsidRPr="004D3CC9">
        <w:rPr>
          <w:rFonts w:ascii="Arial" w:hAnsi="Arial" w:cs="Arial"/>
          <w:lang w:val="it-IT"/>
        </w:rPr>
        <w:t>In Italia l'Autorità di controllo</w:t>
      </w:r>
      <w:r w:rsidR="00BA4BBB" w:rsidRPr="004D3CC9">
        <w:rPr>
          <w:rFonts w:ascii="Arial" w:hAnsi="Arial" w:cs="Arial"/>
          <w:lang w:val="it-IT"/>
        </w:rPr>
        <w:t xml:space="preserve"> indipendente</w:t>
      </w:r>
      <w:r w:rsidR="00096A5F" w:rsidRPr="004D3CC9">
        <w:rPr>
          <w:rFonts w:ascii="Arial" w:hAnsi="Arial" w:cs="Arial"/>
          <w:lang w:val="it-IT"/>
        </w:rPr>
        <w:t>, ai sensi dell'art.</w:t>
      </w:r>
      <w:r w:rsidR="00080E27" w:rsidRPr="004D3CC9">
        <w:rPr>
          <w:rFonts w:ascii="Arial" w:hAnsi="Arial" w:cs="Arial"/>
          <w:lang w:val="it-IT"/>
        </w:rPr>
        <w:t xml:space="preserve"> </w:t>
      </w:r>
      <w:r w:rsidR="00096A5F" w:rsidRPr="004D3CC9">
        <w:rPr>
          <w:rFonts w:ascii="Arial" w:hAnsi="Arial" w:cs="Arial"/>
          <w:lang w:val="it-IT"/>
        </w:rPr>
        <w:t>77 dell'RGPD (UE) 2016/679, è il Garante per la protezione dei dati personali, la cui attività è disciplinata dagli artt.</w:t>
      </w:r>
      <w:r w:rsidR="00080E27" w:rsidRPr="004D3CC9">
        <w:rPr>
          <w:rFonts w:ascii="Arial" w:hAnsi="Arial" w:cs="Arial"/>
          <w:lang w:val="it-IT"/>
        </w:rPr>
        <w:t xml:space="preserve"> </w:t>
      </w:r>
      <w:r w:rsidR="00096A5F" w:rsidRPr="004D3CC9">
        <w:rPr>
          <w:rFonts w:ascii="Arial" w:hAnsi="Arial" w:cs="Arial"/>
          <w:lang w:val="it-IT"/>
        </w:rPr>
        <w:t xml:space="preserve">140-bis e successivi del Codice in materia di protezione dei dati personali (D.lgs. 196/2003 e </w:t>
      </w:r>
      <w:proofErr w:type="spellStart"/>
      <w:r w:rsidR="00096A5F" w:rsidRPr="004D3CC9">
        <w:rPr>
          <w:rFonts w:ascii="Arial" w:hAnsi="Arial" w:cs="Arial"/>
          <w:lang w:val="it-IT"/>
        </w:rPr>
        <w:t>ss.mm.ii</w:t>
      </w:r>
      <w:proofErr w:type="spellEnd"/>
      <w:r w:rsidR="00096A5F" w:rsidRPr="004D3CC9">
        <w:rPr>
          <w:rFonts w:ascii="Arial" w:hAnsi="Arial" w:cs="Arial"/>
          <w:lang w:val="it-IT"/>
        </w:rPr>
        <w:t xml:space="preserve">.). </w:t>
      </w:r>
      <w:r w:rsidR="00BA4BBB" w:rsidRPr="004D3CC9">
        <w:rPr>
          <w:rFonts w:ascii="Arial" w:hAnsi="Arial" w:cs="Arial"/>
          <w:lang w:val="it-IT"/>
        </w:rPr>
        <w:t>Sempre con riferimento all'Italia, l'Autorità giudiziaria competente, ai sensi dell'art.</w:t>
      </w:r>
      <w:r w:rsidR="00080E27" w:rsidRPr="004D3CC9">
        <w:rPr>
          <w:rFonts w:ascii="Arial" w:hAnsi="Arial" w:cs="Arial"/>
          <w:lang w:val="it-IT"/>
        </w:rPr>
        <w:t xml:space="preserve"> </w:t>
      </w:r>
      <w:r w:rsidR="00BA4BBB" w:rsidRPr="004D3CC9">
        <w:rPr>
          <w:rFonts w:ascii="Arial" w:hAnsi="Arial" w:cs="Arial"/>
          <w:lang w:val="it-IT"/>
        </w:rPr>
        <w:t>79 dell'RGPD, è l'Autorità giudiziaria ordinaria, come previsto dall'art.</w:t>
      </w:r>
      <w:r w:rsidR="00080E27" w:rsidRPr="004D3CC9">
        <w:rPr>
          <w:rFonts w:ascii="Arial" w:hAnsi="Arial" w:cs="Arial"/>
          <w:lang w:val="it-IT"/>
        </w:rPr>
        <w:t xml:space="preserve"> </w:t>
      </w:r>
      <w:r w:rsidR="00BA4BBB" w:rsidRPr="004D3CC9">
        <w:rPr>
          <w:rFonts w:ascii="Arial" w:hAnsi="Arial" w:cs="Arial"/>
          <w:lang w:val="it-IT"/>
        </w:rPr>
        <w:t xml:space="preserve">152 del citato Codice. </w:t>
      </w:r>
    </w:p>
    <w:p w14:paraId="2BC8542F" w14:textId="30223A08" w:rsidR="00BA4BBB" w:rsidRPr="00096A5F" w:rsidRDefault="0098282B" w:rsidP="00BA4BBB">
      <w:pPr>
        <w:pStyle w:val="Testonotaapidipagina"/>
        <w:jc w:val="both"/>
        <w:rPr>
          <w:lang w:val="it-IT"/>
        </w:rPr>
      </w:pPr>
      <w:r w:rsidRPr="004D3CC9">
        <w:rPr>
          <w:rFonts w:ascii="Arial" w:hAnsi="Arial" w:cs="Arial"/>
          <w:lang w:val="it-IT"/>
        </w:rPr>
        <w:t>In Albania, l'Autorità di Controllo indipendente, ai sensi degli artt. 29-31 della Legge n. 9887, del 10.03.2008 "Sulla protezione dei dati personali", modificato, è il Commissario per il Diritto all’Informazione e la Protezione dei Dati Personali, la cui attività è disciplinata dal capo VIII della presente legge. Sempre, con riferimento all'Albania, l'Autorità Giudiziaria competente ai sensi dell'articolo 16, 40 della Legge, è l'autorità giudiziaria di primo grado che agisce secondo i termini e le procedure che regolano il processo amministrativo.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0BE"/>
    <w:multiLevelType w:val="hybridMultilevel"/>
    <w:tmpl w:val="4284228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171328"/>
    <w:multiLevelType w:val="hybridMultilevel"/>
    <w:tmpl w:val="25826EDC"/>
    <w:lvl w:ilvl="0" w:tplc="EF08ADDA">
      <w:start w:val="1"/>
      <w:numFmt w:val="decimal"/>
      <w:lvlText w:val="(%1)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31AE1A2F"/>
    <w:multiLevelType w:val="hybridMultilevel"/>
    <w:tmpl w:val="5CA0D184"/>
    <w:lvl w:ilvl="0" w:tplc="A18ACA7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2F7EB7"/>
    <w:multiLevelType w:val="hybridMultilevel"/>
    <w:tmpl w:val="4284228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250E4E"/>
    <w:multiLevelType w:val="hybridMultilevel"/>
    <w:tmpl w:val="3FA2B2E4"/>
    <w:lvl w:ilvl="0" w:tplc="CC8ED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404499"/>
    <w:multiLevelType w:val="hybridMultilevel"/>
    <w:tmpl w:val="5CA0D184"/>
    <w:lvl w:ilvl="0" w:tplc="A18ACA7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01632C"/>
    <w:multiLevelType w:val="hybridMultilevel"/>
    <w:tmpl w:val="A3BCCC12"/>
    <w:lvl w:ilvl="0" w:tplc="739A4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016E88"/>
    <w:multiLevelType w:val="hybridMultilevel"/>
    <w:tmpl w:val="C7885AEA"/>
    <w:lvl w:ilvl="0" w:tplc="EC9CD3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0D1"/>
    <w:multiLevelType w:val="hybridMultilevel"/>
    <w:tmpl w:val="3A589994"/>
    <w:lvl w:ilvl="0" w:tplc="739A4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FB4ADC"/>
    <w:multiLevelType w:val="hybridMultilevel"/>
    <w:tmpl w:val="27EE49EC"/>
    <w:lvl w:ilvl="0" w:tplc="C37ACFAA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2874"/>
    <w:multiLevelType w:val="hybridMultilevel"/>
    <w:tmpl w:val="9AA06E1A"/>
    <w:lvl w:ilvl="0" w:tplc="200A7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C"/>
    <w:rsid w:val="0000044A"/>
    <w:rsid w:val="0000122F"/>
    <w:rsid w:val="00023C51"/>
    <w:rsid w:val="0003316F"/>
    <w:rsid w:val="000345D3"/>
    <w:rsid w:val="000347E7"/>
    <w:rsid w:val="000368A5"/>
    <w:rsid w:val="0003762E"/>
    <w:rsid w:val="0004071D"/>
    <w:rsid w:val="00042473"/>
    <w:rsid w:val="00042DF5"/>
    <w:rsid w:val="0004411D"/>
    <w:rsid w:val="00045910"/>
    <w:rsid w:val="00062B9E"/>
    <w:rsid w:val="00071747"/>
    <w:rsid w:val="00075193"/>
    <w:rsid w:val="000756FF"/>
    <w:rsid w:val="00080E27"/>
    <w:rsid w:val="00085FD8"/>
    <w:rsid w:val="00087FE0"/>
    <w:rsid w:val="000953A6"/>
    <w:rsid w:val="00096A5F"/>
    <w:rsid w:val="000A06C1"/>
    <w:rsid w:val="000A6DDE"/>
    <w:rsid w:val="000B4F1F"/>
    <w:rsid w:val="000C0B83"/>
    <w:rsid w:val="000C1112"/>
    <w:rsid w:val="000C1D87"/>
    <w:rsid w:val="000C4C9D"/>
    <w:rsid w:val="000C5C4F"/>
    <w:rsid w:val="000C7929"/>
    <w:rsid w:val="000D1469"/>
    <w:rsid w:val="000D4854"/>
    <w:rsid w:val="000D5DB5"/>
    <w:rsid w:val="000D7672"/>
    <w:rsid w:val="000E00B6"/>
    <w:rsid w:val="000E01A6"/>
    <w:rsid w:val="000E0847"/>
    <w:rsid w:val="000F0252"/>
    <w:rsid w:val="000F03E5"/>
    <w:rsid w:val="000F1039"/>
    <w:rsid w:val="000F1557"/>
    <w:rsid w:val="000F4D98"/>
    <w:rsid w:val="000F6E53"/>
    <w:rsid w:val="000F730D"/>
    <w:rsid w:val="00105C65"/>
    <w:rsid w:val="0010732E"/>
    <w:rsid w:val="00111F15"/>
    <w:rsid w:val="0011374C"/>
    <w:rsid w:val="001224F4"/>
    <w:rsid w:val="00126AAB"/>
    <w:rsid w:val="001276C6"/>
    <w:rsid w:val="00130242"/>
    <w:rsid w:val="00133A54"/>
    <w:rsid w:val="0013519D"/>
    <w:rsid w:val="00137E4B"/>
    <w:rsid w:val="00141A55"/>
    <w:rsid w:val="00145FE0"/>
    <w:rsid w:val="00147F8A"/>
    <w:rsid w:val="0015359E"/>
    <w:rsid w:val="00155779"/>
    <w:rsid w:val="00166E11"/>
    <w:rsid w:val="001670EC"/>
    <w:rsid w:val="0017019D"/>
    <w:rsid w:val="00171BA5"/>
    <w:rsid w:val="0017799A"/>
    <w:rsid w:val="00194605"/>
    <w:rsid w:val="001A28FC"/>
    <w:rsid w:val="001A4B95"/>
    <w:rsid w:val="001A5051"/>
    <w:rsid w:val="001A57BE"/>
    <w:rsid w:val="001A5E77"/>
    <w:rsid w:val="001A7337"/>
    <w:rsid w:val="001A7847"/>
    <w:rsid w:val="001B1BFD"/>
    <w:rsid w:val="001B3E43"/>
    <w:rsid w:val="001B4B44"/>
    <w:rsid w:val="001B6071"/>
    <w:rsid w:val="001C53B4"/>
    <w:rsid w:val="001D52B1"/>
    <w:rsid w:val="001E32F9"/>
    <w:rsid w:val="001F0815"/>
    <w:rsid w:val="001F1F98"/>
    <w:rsid w:val="00203159"/>
    <w:rsid w:val="00211FC8"/>
    <w:rsid w:val="002166C7"/>
    <w:rsid w:val="0022086A"/>
    <w:rsid w:val="002212BB"/>
    <w:rsid w:val="00221C10"/>
    <w:rsid w:val="00222374"/>
    <w:rsid w:val="002365D6"/>
    <w:rsid w:val="00236BD5"/>
    <w:rsid w:val="002379E9"/>
    <w:rsid w:val="00237B33"/>
    <w:rsid w:val="00240053"/>
    <w:rsid w:val="00245E33"/>
    <w:rsid w:val="00254EC6"/>
    <w:rsid w:val="002635BE"/>
    <w:rsid w:val="00265FEB"/>
    <w:rsid w:val="002869C8"/>
    <w:rsid w:val="002873C3"/>
    <w:rsid w:val="00294447"/>
    <w:rsid w:val="002967D3"/>
    <w:rsid w:val="002A2037"/>
    <w:rsid w:val="002A6813"/>
    <w:rsid w:val="002B0A6C"/>
    <w:rsid w:val="002B33EB"/>
    <w:rsid w:val="002C214F"/>
    <w:rsid w:val="002C4B82"/>
    <w:rsid w:val="002D23B0"/>
    <w:rsid w:val="002D336F"/>
    <w:rsid w:val="002E02E8"/>
    <w:rsid w:val="002E125A"/>
    <w:rsid w:val="002E3B3F"/>
    <w:rsid w:val="002F581C"/>
    <w:rsid w:val="00304705"/>
    <w:rsid w:val="0030798E"/>
    <w:rsid w:val="00310AA0"/>
    <w:rsid w:val="0031200E"/>
    <w:rsid w:val="003153D8"/>
    <w:rsid w:val="003154AE"/>
    <w:rsid w:val="0031550B"/>
    <w:rsid w:val="003205DA"/>
    <w:rsid w:val="00325DE8"/>
    <w:rsid w:val="00326488"/>
    <w:rsid w:val="00326E66"/>
    <w:rsid w:val="0032749C"/>
    <w:rsid w:val="00335001"/>
    <w:rsid w:val="00335223"/>
    <w:rsid w:val="003374DC"/>
    <w:rsid w:val="00344001"/>
    <w:rsid w:val="00347A64"/>
    <w:rsid w:val="0035000E"/>
    <w:rsid w:val="0035618E"/>
    <w:rsid w:val="00357F58"/>
    <w:rsid w:val="00361FC6"/>
    <w:rsid w:val="003629E1"/>
    <w:rsid w:val="00371B64"/>
    <w:rsid w:val="00372028"/>
    <w:rsid w:val="003731FD"/>
    <w:rsid w:val="00376106"/>
    <w:rsid w:val="00380F6E"/>
    <w:rsid w:val="00382ED5"/>
    <w:rsid w:val="0039301F"/>
    <w:rsid w:val="003A2ED5"/>
    <w:rsid w:val="003A7182"/>
    <w:rsid w:val="003A780F"/>
    <w:rsid w:val="003B1178"/>
    <w:rsid w:val="003B4660"/>
    <w:rsid w:val="003B4FFE"/>
    <w:rsid w:val="003C038A"/>
    <w:rsid w:val="003C4F52"/>
    <w:rsid w:val="003D0A32"/>
    <w:rsid w:val="003E13D0"/>
    <w:rsid w:val="003E18FC"/>
    <w:rsid w:val="003F2C7A"/>
    <w:rsid w:val="003F44B1"/>
    <w:rsid w:val="00413ACC"/>
    <w:rsid w:val="00413AFE"/>
    <w:rsid w:val="004173B9"/>
    <w:rsid w:val="0041775B"/>
    <w:rsid w:val="00417BE9"/>
    <w:rsid w:val="004246DD"/>
    <w:rsid w:val="0042588C"/>
    <w:rsid w:val="00432600"/>
    <w:rsid w:val="00446ACF"/>
    <w:rsid w:val="00451CE5"/>
    <w:rsid w:val="00464DE8"/>
    <w:rsid w:val="004802BB"/>
    <w:rsid w:val="004834AC"/>
    <w:rsid w:val="004849F4"/>
    <w:rsid w:val="00484A53"/>
    <w:rsid w:val="00486041"/>
    <w:rsid w:val="004912EF"/>
    <w:rsid w:val="004A3817"/>
    <w:rsid w:val="004A6014"/>
    <w:rsid w:val="004B37A0"/>
    <w:rsid w:val="004B4AF0"/>
    <w:rsid w:val="004B59A1"/>
    <w:rsid w:val="004C0A8B"/>
    <w:rsid w:val="004C2AC9"/>
    <w:rsid w:val="004D3CC9"/>
    <w:rsid w:val="004D4DAA"/>
    <w:rsid w:val="004D6C19"/>
    <w:rsid w:val="004E33CF"/>
    <w:rsid w:val="004E4CAF"/>
    <w:rsid w:val="004E7912"/>
    <w:rsid w:val="004F044B"/>
    <w:rsid w:val="004F1B31"/>
    <w:rsid w:val="004F792E"/>
    <w:rsid w:val="005010D6"/>
    <w:rsid w:val="005335FB"/>
    <w:rsid w:val="005341CD"/>
    <w:rsid w:val="00562A6F"/>
    <w:rsid w:val="0056444A"/>
    <w:rsid w:val="0056752E"/>
    <w:rsid w:val="00571C19"/>
    <w:rsid w:val="00573D72"/>
    <w:rsid w:val="00576416"/>
    <w:rsid w:val="00577779"/>
    <w:rsid w:val="00577CBD"/>
    <w:rsid w:val="005818B8"/>
    <w:rsid w:val="00583EEB"/>
    <w:rsid w:val="00586F0F"/>
    <w:rsid w:val="0059295B"/>
    <w:rsid w:val="00594E42"/>
    <w:rsid w:val="005963E9"/>
    <w:rsid w:val="00596E73"/>
    <w:rsid w:val="005A1AA3"/>
    <w:rsid w:val="005B0823"/>
    <w:rsid w:val="005B203A"/>
    <w:rsid w:val="005B43A9"/>
    <w:rsid w:val="005B5E20"/>
    <w:rsid w:val="005C1693"/>
    <w:rsid w:val="005C4F2D"/>
    <w:rsid w:val="005D0E92"/>
    <w:rsid w:val="005D221E"/>
    <w:rsid w:val="005D24BC"/>
    <w:rsid w:val="005D4B76"/>
    <w:rsid w:val="005D5353"/>
    <w:rsid w:val="005E336D"/>
    <w:rsid w:val="005E3731"/>
    <w:rsid w:val="005F1C50"/>
    <w:rsid w:val="005F289B"/>
    <w:rsid w:val="005F5CB2"/>
    <w:rsid w:val="005F5D6A"/>
    <w:rsid w:val="005F7D4F"/>
    <w:rsid w:val="00620084"/>
    <w:rsid w:val="006200FA"/>
    <w:rsid w:val="00630BA4"/>
    <w:rsid w:val="0063146A"/>
    <w:rsid w:val="006466ED"/>
    <w:rsid w:val="006500B5"/>
    <w:rsid w:val="00650544"/>
    <w:rsid w:val="006574A3"/>
    <w:rsid w:val="006600C0"/>
    <w:rsid w:val="00666FF5"/>
    <w:rsid w:val="006721E3"/>
    <w:rsid w:val="006761B3"/>
    <w:rsid w:val="00683458"/>
    <w:rsid w:val="00683B32"/>
    <w:rsid w:val="00684F7B"/>
    <w:rsid w:val="006856A3"/>
    <w:rsid w:val="006A4CB6"/>
    <w:rsid w:val="006A5BD1"/>
    <w:rsid w:val="006B2648"/>
    <w:rsid w:val="006B28C3"/>
    <w:rsid w:val="006B48BD"/>
    <w:rsid w:val="006B58BB"/>
    <w:rsid w:val="006C7455"/>
    <w:rsid w:val="006D1397"/>
    <w:rsid w:val="006D38C0"/>
    <w:rsid w:val="006D4EF8"/>
    <w:rsid w:val="006E0BE2"/>
    <w:rsid w:val="006E12E8"/>
    <w:rsid w:val="006E13D8"/>
    <w:rsid w:val="006E5D7A"/>
    <w:rsid w:val="006E6BFE"/>
    <w:rsid w:val="006F7FED"/>
    <w:rsid w:val="00702397"/>
    <w:rsid w:val="00702AB2"/>
    <w:rsid w:val="00703157"/>
    <w:rsid w:val="00703C08"/>
    <w:rsid w:val="00706586"/>
    <w:rsid w:val="00711C7E"/>
    <w:rsid w:val="00726A0E"/>
    <w:rsid w:val="00733E68"/>
    <w:rsid w:val="00733ECB"/>
    <w:rsid w:val="00734738"/>
    <w:rsid w:val="007360BD"/>
    <w:rsid w:val="007429E5"/>
    <w:rsid w:val="007432E3"/>
    <w:rsid w:val="00747A07"/>
    <w:rsid w:val="00761764"/>
    <w:rsid w:val="00761E77"/>
    <w:rsid w:val="00766470"/>
    <w:rsid w:val="007667BF"/>
    <w:rsid w:val="00772BF9"/>
    <w:rsid w:val="007746A4"/>
    <w:rsid w:val="00774DBB"/>
    <w:rsid w:val="00777A1F"/>
    <w:rsid w:val="00782281"/>
    <w:rsid w:val="007862D7"/>
    <w:rsid w:val="0079308E"/>
    <w:rsid w:val="00793B47"/>
    <w:rsid w:val="007A1629"/>
    <w:rsid w:val="007A42F9"/>
    <w:rsid w:val="007B4415"/>
    <w:rsid w:val="007B5669"/>
    <w:rsid w:val="007D343C"/>
    <w:rsid w:val="007D3DD4"/>
    <w:rsid w:val="007D63D5"/>
    <w:rsid w:val="007E1B6C"/>
    <w:rsid w:val="007E2C32"/>
    <w:rsid w:val="007E4ABF"/>
    <w:rsid w:val="007F0892"/>
    <w:rsid w:val="007F12C6"/>
    <w:rsid w:val="007F1DC4"/>
    <w:rsid w:val="007F3227"/>
    <w:rsid w:val="007F5665"/>
    <w:rsid w:val="007F6E8D"/>
    <w:rsid w:val="008009C0"/>
    <w:rsid w:val="00800D8D"/>
    <w:rsid w:val="00801EB3"/>
    <w:rsid w:val="0080316D"/>
    <w:rsid w:val="0080576A"/>
    <w:rsid w:val="00805A7C"/>
    <w:rsid w:val="008063B1"/>
    <w:rsid w:val="008158CE"/>
    <w:rsid w:val="00817EED"/>
    <w:rsid w:val="00821AE0"/>
    <w:rsid w:val="00821DE6"/>
    <w:rsid w:val="0082355F"/>
    <w:rsid w:val="00824AAA"/>
    <w:rsid w:val="00831BDC"/>
    <w:rsid w:val="00833913"/>
    <w:rsid w:val="008369BE"/>
    <w:rsid w:val="00844890"/>
    <w:rsid w:val="0085140C"/>
    <w:rsid w:val="00862B18"/>
    <w:rsid w:val="00873DAA"/>
    <w:rsid w:val="00881483"/>
    <w:rsid w:val="008838A7"/>
    <w:rsid w:val="00884030"/>
    <w:rsid w:val="00891081"/>
    <w:rsid w:val="008A2DDD"/>
    <w:rsid w:val="008A5183"/>
    <w:rsid w:val="008B037C"/>
    <w:rsid w:val="008B2632"/>
    <w:rsid w:val="008B3725"/>
    <w:rsid w:val="008B4D12"/>
    <w:rsid w:val="008B6157"/>
    <w:rsid w:val="008B7D43"/>
    <w:rsid w:val="008C01D5"/>
    <w:rsid w:val="008C275E"/>
    <w:rsid w:val="008D653E"/>
    <w:rsid w:val="008D6952"/>
    <w:rsid w:val="008E509D"/>
    <w:rsid w:val="008F5050"/>
    <w:rsid w:val="00903C4E"/>
    <w:rsid w:val="00905A71"/>
    <w:rsid w:val="00907668"/>
    <w:rsid w:val="0091146E"/>
    <w:rsid w:val="00914660"/>
    <w:rsid w:val="00917C1F"/>
    <w:rsid w:val="00925254"/>
    <w:rsid w:val="00927FCB"/>
    <w:rsid w:val="0093197B"/>
    <w:rsid w:val="00931B6C"/>
    <w:rsid w:val="0094144C"/>
    <w:rsid w:val="00950871"/>
    <w:rsid w:val="00953740"/>
    <w:rsid w:val="00970739"/>
    <w:rsid w:val="00975430"/>
    <w:rsid w:val="0098282B"/>
    <w:rsid w:val="00982F84"/>
    <w:rsid w:val="00984805"/>
    <w:rsid w:val="00985827"/>
    <w:rsid w:val="00994731"/>
    <w:rsid w:val="009A0536"/>
    <w:rsid w:val="009A56F4"/>
    <w:rsid w:val="009A63B3"/>
    <w:rsid w:val="009A67FB"/>
    <w:rsid w:val="009B2E4C"/>
    <w:rsid w:val="009B50CF"/>
    <w:rsid w:val="009B67C2"/>
    <w:rsid w:val="009C152F"/>
    <w:rsid w:val="009C4BAD"/>
    <w:rsid w:val="009D1D2E"/>
    <w:rsid w:val="009D26FA"/>
    <w:rsid w:val="009D35EC"/>
    <w:rsid w:val="009E009E"/>
    <w:rsid w:val="009E0C90"/>
    <w:rsid w:val="009E47E8"/>
    <w:rsid w:val="009E589C"/>
    <w:rsid w:val="009E7DC6"/>
    <w:rsid w:val="009F1D99"/>
    <w:rsid w:val="009F3167"/>
    <w:rsid w:val="009F3E64"/>
    <w:rsid w:val="009F7F3A"/>
    <w:rsid w:val="00A004C0"/>
    <w:rsid w:val="00A13E58"/>
    <w:rsid w:val="00A145ED"/>
    <w:rsid w:val="00A2329B"/>
    <w:rsid w:val="00A24334"/>
    <w:rsid w:val="00A30DE0"/>
    <w:rsid w:val="00A314B7"/>
    <w:rsid w:val="00A366EF"/>
    <w:rsid w:val="00A428BF"/>
    <w:rsid w:val="00A42BA5"/>
    <w:rsid w:val="00A43408"/>
    <w:rsid w:val="00A50DB8"/>
    <w:rsid w:val="00A57388"/>
    <w:rsid w:val="00A64D25"/>
    <w:rsid w:val="00A6720B"/>
    <w:rsid w:val="00A70B4D"/>
    <w:rsid w:val="00A71AC9"/>
    <w:rsid w:val="00A726E1"/>
    <w:rsid w:val="00A726FF"/>
    <w:rsid w:val="00A7350E"/>
    <w:rsid w:val="00A737A7"/>
    <w:rsid w:val="00A74D62"/>
    <w:rsid w:val="00A777EB"/>
    <w:rsid w:val="00A81D7F"/>
    <w:rsid w:val="00A904C2"/>
    <w:rsid w:val="00A9153F"/>
    <w:rsid w:val="00A96D9C"/>
    <w:rsid w:val="00AB05C4"/>
    <w:rsid w:val="00AC141C"/>
    <w:rsid w:val="00AC33E1"/>
    <w:rsid w:val="00AD066B"/>
    <w:rsid w:val="00AD47D2"/>
    <w:rsid w:val="00AE332C"/>
    <w:rsid w:val="00AE65A9"/>
    <w:rsid w:val="00AF673D"/>
    <w:rsid w:val="00AF7BDE"/>
    <w:rsid w:val="00B0020A"/>
    <w:rsid w:val="00B02DF0"/>
    <w:rsid w:val="00B04012"/>
    <w:rsid w:val="00B11AEA"/>
    <w:rsid w:val="00B16BFB"/>
    <w:rsid w:val="00B225EB"/>
    <w:rsid w:val="00B273C4"/>
    <w:rsid w:val="00B3435B"/>
    <w:rsid w:val="00B37F84"/>
    <w:rsid w:val="00B40275"/>
    <w:rsid w:val="00B40758"/>
    <w:rsid w:val="00B46226"/>
    <w:rsid w:val="00B4741F"/>
    <w:rsid w:val="00B5296B"/>
    <w:rsid w:val="00B5459E"/>
    <w:rsid w:val="00B5643B"/>
    <w:rsid w:val="00B63759"/>
    <w:rsid w:val="00B709B0"/>
    <w:rsid w:val="00B800D4"/>
    <w:rsid w:val="00B804FA"/>
    <w:rsid w:val="00B8135F"/>
    <w:rsid w:val="00B84BDD"/>
    <w:rsid w:val="00B86BCE"/>
    <w:rsid w:val="00B87E82"/>
    <w:rsid w:val="00B94A53"/>
    <w:rsid w:val="00BA0E92"/>
    <w:rsid w:val="00BA1433"/>
    <w:rsid w:val="00BA4BBB"/>
    <w:rsid w:val="00BA6B68"/>
    <w:rsid w:val="00BB2305"/>
    <w:rsid w:val="00BB24DF"/>
    <w:rsid w:val="00BB2865"/>
    <w:rsid w:val="00BB35AB"/>
    <w:rsid w:val="00BB680B"/>
    <w:rsid w:val="00BC4491"/>
    <w:rsid w:val="00BD15F1"/>
    <w:rsid w:val="00BD5006"/>
    <w:rsid w:val="00BD7B17"/>
    <w:rsid w:val="00BE2E8B"/>
    <w:rsid w:val="00BE7574"/>
    <w:rsid w:val="00BF02B6"/>
    <w:rsid w:val="00BF4E6E"/>
    <w:rsid w:val="00C0445F"/>
    <w:rsid w:val="00C1070F"/>
    <w:rsid w:val="00C20511"/>
    <w:rsid w:val="00C21104"/>
    <w:rsid w:val="00C47728"/>
    <w:rsid w:val="00C5005A"/>
    <w:rsid w:val="00C52007"/>
    <w:rsid w:val="00C65162"/>
    <w:rsid w:val="00C74C88"/>
    <w:rsid w:val="00C80133"/>
    <w:rsid w:val="00C9558A"/>
    <w:rsid w:val="00CA2C5A"/>
    <w:rsid w:val="00CA4C3A"/>
    <w:rsid w:val="00CB2F3A"/>
    <w:rsid w:val="00CC7829"/>
    <w:rsid w:val="00CD1AD4"/>
    <w:rsid w:val="00CE1A2D"/>
    <w:rsid w:val="00CE324F"/>
    <w:rsid w:val="00CF17CD"/>
    <w:rsid w:val="00CF549D"/>
    <w:rsid w:val="00D00A0E"/>
    <w:rsid w:val="00D15F36"/>
    <w:rsid w:val="00D21E03"/>
    <w:rsid w:val="00D262F4"/>
    <w:rsid w:val="00D3296B"/>
    <w:rsid w:val="00D32BA3"/>
    <w:rsid w:val="00D3353F"/>
    <w:rsid w:val="00D45AD4"/>
    <w:rsid w:val="00D5417C"/>
    <w:rsid w:val="00D56002"/>
    <w:rsid w:val="00D63DF2"/>
    <w:rsid w:val="00D67647"/>
    <w:rsid w:val="00D72551"/>
    <w:rsid w:val="00D73BAD"/>
    <w:rsid w:val="00D77496"/>
    <w:rsid w:val="00D80537"/>
    <w:rsid w:val="00D85CDF"/>
    <w:rsid w:val="00D867C2"/>
    <w:rsid w:val="00D94233"/>
    <w:rsid w:val="00DA7BC5"/>
    <w:rsid w:val="00DB1FE6"/>
    <w:rsid w:val="00DB6867"/>
    <w:rsid w:val="00DC452E"/>
    <w:rsid w:val="00DC612D"/>
    <w:rsid w:val="00DC7394"/>
    <w:rsid w:val="00DE2FDE"/>
    <w:rsid w:val="00DE33FC"/>
    <w:rsid w:val="00DE404E"/>
    <w:rsid w:val="00DE4BB6"/>
    <w:rsid w:val="00DF67EA"/>
    <w:rsid w:val="00DF7356"/>
    <w:rsid w:val="00E00352"/>
    <w:rsid w:val="00E004C0"/>
    <w:rsid w:val="00E00926"/>
    <w:rsid w:val="00E05AE0"/>
    <w:rsid w:val="00E13CC9"/>
    <w:rsid w:val="00E17150"/>
    <w:rsid w:val="00E22915"/>
    <w:rsid w:val="00E3093D"/>
    <w:rsid w:val="00E30B65"/>
    <w:rsid w:val="00E3392C"/>
    <w:rsid w:val="00E43257"/>
    <w:rsid w:val="00E4755E"/>
    <w:rsid w:val="00E54739"/>
    <w:rsid w:val="00E57DC3"/>
    <w:rsid w:val="00E612EA"/>
    <w:rsid w:val="00E63AF7"/>
    <w:rsid w:val="00E7228D"/>
    <w:rsid w:val="00E84AD2"/>
    <w:rsid w:val="00E93DAC"/>
    <w:rsid w:val="00E9444B"/>
    <w:rsid w:val="00EA734F"/>
    <w:rsid w:val="00EB3D3B"/>
    <w:rsid w:val="00EC1294"/>
    <w:rsid w:val="00ED572C"/>
    <w:rsid w:val="00EE4066"/>
    <w:rsid w:val="00EF3A55"/>
    <w:rsid w:val="00F03A1E"/>
    <w:rsid w:val="00F11386"/>
    <w:rsid w:val="00F11C7A"/>
    <w:rsid w:val="00F14231"/>
    <w:rsid w:val="00F17D7F"/>
    <w:rsid w:val="00F20C06"/>
    <w:rsid w:val="00F20F58"/>
    <w:rsid w:val="00F24C98"/>
    <w:rsid w:val="00F33BCC"/>
    <w:rsid w:val="00F35EE1"/>
    <w:rsid w:val="00F3613A"/>
    <w:rsid w:val="00F50C28"/>
    <w:rsid w:val="00F57AD2"/>
    <w:rsid w:val="00F6139F"/>
    <w:rsid w:val="00F61A8D"/>
    <w:rsid w:val="00F90DA3"/>
    <w:rsid w:val="00F94248"/>
    <w:rsid w:val="00F972F4"/>
    <w:rsid w:val="00F97ABA"/>
    <w:rsid w:val="00FA336D"/>
    <w:rsid w:val="00FB647E"/>
    <w:rsid w:val="00FB6C74"/>
    <w:rsid w:val="00FC0C15"/>
    <w:rsid w:val="00FC3140"/>
    <w:rsid w:val="00FC4454"/>
    <w:rsid w:val="00FC79D4"/>
    <w:rsid w:val="00FC7D93"/>
    <w:rsid w:val="00FD1A42"/>
    <w:rsid w:val="00FD5148"/>
    <w:rsid w:val="00FD6F4E"/>
    <w:rsid w:val="00FE0C15"/>
    <w:rsid w:val="00FE643F"/>
    <w:rsid w:val="00FF08EB"/>
    <w:rsid w:val="00FF3A1F"/>
    <w:rsid w:val="00FF3E7D"/>
    <w:rsid w:val="00FF4811"/>
    <w:rsid w:val="00FF49E2"/>
    <w:rsid w:val="00FF7489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D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E7D"/>
  </w:style>
  <w:style w:type="paragraph" w:styleId="Pidipagina">
    <w:name w:val="footer"/>
    <w:basedOn w:val="Normale"/>
    <w:link w:val="PidipaginaCarattere"/>
    <w:uiPriority w:val="99"/>
    <w:unhideWhenUsed/>
    <w:rsid w:val="00FF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E7D"/>
  </w:style>
  <w:style w:type="character" w:styleId="Rimandocommento">
    <w:name w:val="annotation reference"/>
    <w:basedOn w:val="Carpredefinitoparagrafo"/>
    <w:uiPriority w:val="99"/>
    <w:semiHidden/>
    <w:unhideWhenUsed/>
    <w:rsid w:val="00594E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4E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4E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4E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4E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E4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B7D43"/>
    <w:pPr>
      <w:widowControl/>
      <w:spacing w:after="0" w:line="240" w:lineRule="auto"/>
    </w:pPr>
  </w:style>
  <w:style w:type="paragraph" w:styleId="Paragrafoelenco">
    <w:name w:val="List Paragraph"/>
    <w:basedOn w:val="Normale"/>
    <w:qFormat/>
    <w:rsid w:val="00042DF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21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21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044A4-1990-4A59-AEF0-8E2E8E32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3098</Words>
  <Characters>17661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2021-12-20T08:17:00Z</dcterms:created>
  <dcterms:modified xsi:type="dcterms:W3CDTF">2021-12-20T08:21:00Z</dcterms:modified>
</cp:coreProperties>
</file>